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2D4E" w14:textId="60ADA798" w:rsidR="00065740" w:rsidRPr="00065740" w:rsidRDefault="00065740" w:rsidP="00065740">
      <w:pPr>
        <w:spacing w:before="0"/>
        <w:jc w:val="center"/>
        <w:rPr>
          <w:rFonts w:eastAsiaTheme="majorEastAsia" w:cstheme="majorBidi"/>
          <w:b/>
          <w:bCs/>
          <w:iCs/>
          <w:color w:val="004B73"/>
          <w:spacing w:val="15"/>
          <w:sz w:val="36"/>
          <w:szCs w:val="36"/>
        </w:rPr>
      </w:pPr>
      <w:bookmarkStart w:id="0" w:name="_Toc436038137"/>
      <w:bookmarkStart w:id="1" w:name="_Hlk114496256"/>
      <w:r w:rsidRPr="007F56B3">
        <w:rPr>
          <w:rFonts w:cs="Arial"/>
          <w:b/>
          <w:bCs/>
          <w:color w:val="0033CC"/>
          <w:sz w:val="40"/>
          <w:szCs w:val="40"/>
        </w:rPr>
        <w:t>HÚSNÆÐISMÁL</w:t>
      </w:r>
    </w:p>
    <w:bookmarkEnd w:id="0"/>
    <w:p w14:paraId="185F499E" w14:textId="47F2DA78" w:rsidR="0061770A" w:rsidRPr="007F56B3" w:rsidRDefault="000E5384" w:rsidP="007F56B3">
      <w:pPr>
        <w:spacing w:before="0"/>
        <w:jc w:val="center"/>
        <w:rPr>
          <w:rFonts w:cs="Arial"/>
          <w:b/>
          <w:bCs/>
          <w:color w:val="0033CC"/>
          <w:sz w:val="40"/>
          <w:szCs w:val="40"/>
        </w:rPr>
      </w:pPr>
      <w:r>
        <w:rPr>
          <w:rFonts w:cs="Arial"/>
          <w:b/>
          <w:bCs/>
          <w:color w:val="0033CC"/>
          <w:sz w:val="40"/>
          <w:szCs w:val="40"/>
        </w:rPr>
        <w:t>SKAMMTÍMAHÚSNÆÐI FYRIR HSU</w:t>
      </w:r>
    </w:p>
    <w:p w14:paraId="12400195" w14:textId="5ADF8BBA" w:rsidR="00065740" w:rsidRDefault="00065740" w:rsidP="00065740"/>
    <w:p w14:paraId="4D00496B" w14:textId="77777777" w:rsidR="00B62825" w:rsidRPr="00065740" w:rsidRDefault="00B62825" w:rsidP="00065740"/>
    <w:p w14:paraId="1A97DE89" w14:textId="77777777" w:rsidR="0061770A" w:rsidRPr="00065740" w:rsidRDefault="0061770A" w:rsidP="0061770A">
      <w:pPr>
        <w:pStyle w:val="Subtitle"/>
        <w:rPr>
          <w:b/>
          <w:color w:val="auto"/>
          <w:sz w:val="32"/>
          <w:szCs w:val="32"/>
        </w:rPr>
      </w:pPr>
      <w:r w:rsidRPr="00065740">
        <w:rPr>
          <w:b/>
          <w:color w:val="auto"/>
          <w:sz w:val="32"/>
          <w:szCs w:val="32"/>
        </w:rPr>
        <w:t>HÚSLÝSING</w:t>
      </w:r>
    </w:p>
    <w:p w14:paraId="4F40E0B8" w14:textId="7AC5FA8D" w:rsidR="00DE6BE9" w:rsidRPr="000A30F9" w:rsidRDefault="00DE6BE9" w:rsidP="0061770A">
      <w:pPr>
        <w:pStyle w:val="Subtitle"/>
        <w:rPr>
          <w:b/>
          <w:bCs/>
          <w:color w:val="auto"/>
          <w:sz w:val="28"/>
        </w:rPr>
      </w:pPr>
    </w:p>
    <w:p w14:paraId="47590595" w14:textId="77777777" w:rsidR="000A30F9" w:rsidRPr="000A30F9" w:rsidRDefault="000A30F9" w:rsidP="000A30F9"/>
    <w:p w14:paraId="06F9E078" w14:textId="47BE5A2A" w:rsidR="0061770A" w:rsidRDefault="000E5384" w:rsidP="0061770A">
      <w:pPr>
        <w:pStyle w:val="Subtitle"/>
        <w:rPr>
          <w:b/>
          <w:color w:val="auto"/>
          <w:sz w:val="28"/>
        </w:rPr>
      </w:pPr>
      <w:r>
        <w:rPr>
          <w:b/>
          <w:color w:val="auto"/>
          <w:sz w:val="28"/>
        </w:rPr>
        <w:t>Nóvember</w:t>
      </w:r>
      <w:r w:rsidR="008D2233">
        <w:rPr>
          <w:b/>
          <w:color w:val="auto"/>
          <w:sz w:val="28"/>
        </w:rPr>
        <w:t xml:space="preserve"> 2022</w:t>
      </w:r>
    </w:p>
    <w:p w14:paraId="279A3D23" w14:textId="632822E8" w:rsidR="00065740" w:rsidRDefault="00065740" w:rsidP="00065740"/>
    <w:p w14:paraId="15D00B28" w14:textId="6948AE15" w:rsidR="00065740" w:rsidRDefault="00065740" w:rsidP="00065740"/>
    <w:p w14:paraId="244B5072" w14:textId="7859DFB5" w:rsidR="00065740" w:rsidRDefault="00065740" w:rsidP="00065740"/>
    <w:p w14:paraId="2AE808BC" w14:textId="22A3D004" w:rsidR="00065740" w:rsidRDefault="00065740" w:rsidP="00065740"/>
    <w:p w14:paraId="526F48C6" w14:textId="77777777" w:rsidR="00065740" w:rsidRPr="00065740" w:rsidRDefault="00065740" w:rsidP="00065740"/>
    <w:p w14:paraId="63794D9C" w14:textId="77777777" w:rsidR="00065740" w:rsidRDefault="00065740" w:rsidP="00065740">
      <w:pPr>
        <w:spacing w:before="0" w:after="0"/>
        <w:jc w:val="left"/>
        <w:rPr>
          <w:b/>
          <w:szCs w:val="22"/>
        </w:rPr>
      </w:pPr>
    </w:p>
    <w:p w14:paraId="6E30776A" w14:textId="77777777" w:rsidR="00065740" w:rsidRDefault="00065740" w:rsidP="00065740">
      <w:pPr>
        <w:spacing w:before="0" w:after="0"/>
        <w:jc w:val="left"/>
        <w:rPr>
          <w:b/>
          <w:szCs w:val="22"/>
        </w:rPr>
      </w:pPr>
    </w:p>
    <w:p w14:paraId="5245EA6F" w14:textId="77777777" w:rsidR="00065740" w:rsidRDefault="00065740" w:rsidP="00065740">
      <w:pPr>
        <w:spacing w:before="0" w:after="0"/>
        <w:jc w:val="left"/>
        <w:rPr>
          <w:b/>
          <w:szCs w:val="22"/>
        </w:rPr>
      </w:pPr>
    </w:p>
    <w:p w14:paraId="08BC4A42" w14:textId="1CA75633" w:rsidR="009406DD" w:rsidRPr="000B744D" w:rsidRDefault="009406DD" w:rsidP="00065740">
      <w:pPr>
        <w:spacing w:before="0" w:after="0"/>
        <w:jc w:val="left"/>
        <w:rPr>
          <w:b/>
          <w:szCs w:val="22"/>
        </w:rPr>
      </w:pPr>
      <w:r>
        <w:rPr>
          <w:b/>
          <w:szCs w:val="22"/>
        </w:rPr>
        <w:t xml:space="preserve">VERKKAUPI: </w:t>
      </w:r>
      <w:r w:rsidR="000E5384">
        <w:rPr>
          <w:szCs w:val="22"/>
        </w:rPr>
        <w:t>HEILBRIGÐISRÁÐUNEYTIÐ</w:t>
      </w:r>
    </w:p>
    <w:p w14:paraId="3A796FCA" w14:textId="77777777" w:rsidR="009406DD" w:rsidRDefault="009406DD" w:rsidP="009406DD">
      <w:pPr>
        <w:spacing w:before="0" w:after="0"/>
        <w:ind w:left="567"/>
        <w:jc w:val="left"/>
        <w:rPr>
          <w:b/>
          <w:szCs w:val="22"/>
        </w:rPr>
      </w:pPr>
    </w:p>
    <w:p w14:paraId="7C55F663" w14:textId="2753524E" w:rsidR="0061770A" w:rsidRPr="00DD2AB4" w:rsidRDefault="009406DD" w:rsidP="00065740">
      <w:pPr>
        <w:rPr>
          <w:rFonts w:cs="Arial"/>
          <w:color w:val="0000FF"/>
        </w:rPr>
      </w:pPr>
      <w:r>
        <w:rPr>
          <w:b/>
          <w:szCs w:val="22"/>
        </w:rPr>
        <w:t xml:space="preserve">UMSJÓNARAÐILI: </w:t>
      </w:r>
      <w:r>
        <w:rPr>
          <w:szCs w:val="22"/>
        </w:rPr>
        <w:t>FRAMKVÆMDASÝSLA</w:t>
      </w:r>
      <w:r w:rsidR="00F81BE8">
        <w:rPr>
          <w:szCs w:val="22"/>
        </w:rPr>
        <w:t>N RÍKISEIGNIR</w:t>
      </w:r>
      <w:bookmarkEnd w:id="1"/>
      <w:r w:rsidR="0061770A" w:rsidRPr="00DD2AB4">
        <w:rPr>
          <w:rFonts w:cs="Arial"/>
          <w:color w:val="0000FF"/>
        </w:rPr>
        <w:br w:type="page"/>
      </w:r>
    </w:p>
    <w:p w14:paraId="08DA3E10" w14:textId="77777777" w:rsidR="0061770A" w:rsidRPr="00DD2AB4" w:rsidRDefault="0061770A" w:rsidP="0061770A">
      <w:pPr>
        <w:spacing w:line="240" w:lineRule="auto"/>
        <w:rPr>
          <w:rFonts w:cs="Arial"/>
          <w:color w:val="0000FF"/>
        </w:rPr>
        <w:sectPr w:rsidR="0061770A" w:rsidRPr="00DD2AB4" w:rsidSect="00351028">
          <w:headerReference w:type="default" r:id="rId8"/>
          <w:pgSz w:w="11906" w:h="16838"/>
          <w:pgMar w:top="6663" w:right="1247" w:bottom="1276" w:left="1985" w:header="709" w:footer="709" w:gutter="0"/>
          <w:cols w:space="708"/>
          <w:docGrid w:linePitch="360"/>
        </w:sectPr>
      </w:pPr>
    </w:p>
    <w:p w14:paraId="378B964C" w14:textId="77777777" w:rsidR="0061770A" w:rsidRDefault="0061770A" w:rsidP="0061770A"/>
    <w:p w14:paraId="6AD454FC" w14:textId="77777777" w:rsidR="00821750" w:rsidRPr="003611EE" w:rsidRDefault="0061770A" w:rsidP="003611EE">
      <w:pPr>
        <w:jc w:val="center"/>
        <w:rPr>
          <w:b/>
          <w:bCs/>
          <w:sz w:val="28"/>
          <w:szCs w:val="28"/>
        </w:rPr>
      </w:pPr>
      <w:bookmarkStart w:id="2" w:name="_Toc436038138"/>
      <w:r w:rsidRPr="003611EE">
        <w:rPr>
          <w:b/>
          <w:bCs/>
          <w:sz w:val="28"/>
          <w:szCs w:val="28"/>
        </w:rPr>
        <w:t>EFNISYFIRLIT</w:t>
      </w:r>
      <w:bookmarkEnd w:id="2"/>
    </w:p>
    <w:sdt>
      <w:sdtPr>
        <w:rPr>
          <w:rFonts w:ascii="Arial" w:eastAsia="Times New Roman" w:hAnsi="Arial" w:cs="Times New Roman"/>
          <w:color w:val="auto"/>
          <w:sz w:val="22"/>
          <w:szCs w:val="24"/>
          <w:lang w:eastAsia="en-US"/>
        </w:rPr>
        <w:id w:val="414981754"/>
        <w:docPartObj>
          <w:docPartGallery w:val="Table of Contents"/>
          <w:docPartUnique/>
        </w:docPartObj>
      </w:sdtPr>
      <w:sdtEndPr>
        <w:rPr>
          <w:b/>
          <w:bCs/>
        </w:rPr>
      </w:sdtEndPr>
      <w:sdtContent>
        <w:p w14:paraId="6ECD3CE2" w14:textId="37CB6464" w:rsidR="00821750" w:rsidRDefault="00821750">
          <w:pPr>
            <w:pStyle w:val="TOCHeading"/>
          </w:pPr>
        </w:p>
        <w:p w14:paraId="055D9E6A" w14:textId="242B0D0E" w:rsidR="00533C74" w:rsidRDefault="00821750">
          <w:pPr>
            <w:pStyle w:val="TOC1"/>
            <w:rPr>
              <w:rFonts w:asciiTheme="minorHAnsi" w:eastAsiaTheme="minorEastAsia" w:hAnsiTheme="minorHAnsi" w:cstheme="minorBidi"/>
              <w:b w:val="0"/>
              <w:color w:val="auto"/>
              <w:szCs w:val="22"/>
              <w:lang w:eastAsia="is-IS"/>
            </w:rPr>
          </w:pPr>
          <w:r>
            <w:fldChar w:fldCharType="begin"/>
          </w:r>
          <w:r>
            <w:instrText xml:space="preserve"> TOC \o "1-3" \h \z \u </w:instrText>
          </w:r>
          <w:r>
            <w:fldChar w:fldCharType="separate"/>
          </w:r>
          <w:hyperlink w:anchor="_Toc119508240" w:history="1">
            <w:r w:rsidR="00533C74" w:rsidRPr="00241451">
              <w:rPr>
                <w:rStyle w:val="Hyperlink"/>
              </w:rPr>
              <w:t>1.0</w:t>
            </w:r>
            <w:r w:rsidR="00533C74">
              <w:rPr>
                <w:rFonts w:asciiTheme="minorHAnsi" w:eastAsiaTheme="minorEastAsia" w:hAnsiTheme="minorHAnsi" w:cstheme="minorBidi"/>
                <w:b w:val="0"/>
                <w:color w:val="auto"/>
                <w:szCs w:val="22"/>
                <w:lang w:eastAsia="is-IS"/>
              </w:rPr>
              <w:tab/>
            </w:r>
            <w:r w:rsidR="00533C74" w:rsidRPr="00241451">
              <w:rPr>
                <w:rStyle w:val="Hyperlink"/>
              </w:rPr>
              <w:t>Auglýsing</w:t>
            </w:r>
            <w:r w:rsidR="00533C74">
              <w:rPr>
                <w:webHidden/>
              </w:rPr>
              <w:tab/>
            </w:r>
            <w:r w:rsidR="00533C74">
              <w:rPr>
                <w:webHidden/>
              </w:rPr>
              <w:fldChar w:fldCharType="begin"/>
            </w:r>
            <w:r w:rsidR="00533C74">
              <w:rPr>
                <w:webHidden/>
              </w:rPr>
              <w:instrText xml:space="preserve"> PAGEREF _Toc119508240 \h </w:instrText>
            </w:r>
            <w:r w:rsidR="00533C74">
              <w:rPr>
                <w:webHidden/>
              </w:rPr>
            </w:r>
            <w:r w:rsidR="00533C74">
              <w:rPr>
                <w:webHidden/>
              </w:rPr>
              <w:fldChar w:fldCharType="separate"/>
            </w:r>
            <w:r w:rsidR="00533C74">
              <w:rPr>
                <w:webHidden/>
              </w:rPr>
              <w:t>3</w:t>
            </w:r>
            <w:r w:rsidR="00533C74">
              <w:rPr>
                <w:webHidden/>
              </w:rPr>
              <w:fldChar w:fldCharType="end"/>
            </w:r>
          </w:hyperlink>
        </w:p>
        <w:p w14:paraId="7392FDEE" w14:textId="0E7D32C5" w:rsidR="00533C74" w:rsidRDefault="00D62737">
          <w:pPr>
            <w:pStyle w:val="TOC1"/>
            <w:rPr>
              <w:rFonts w:asciiTheme="minorHAnsi" w:eastAsiaTheme="minorEastAsia" w:hAnsiTheme="minorHAnsi" w:cstheme="minorBidi"/>
              <w:b w:val="0"/>
              <w:color w:val="auto"/>
              <w:szCs w:val="22"/>
              <w:lang w:eastAsia="is-IS"/>
            </w:rPr>
          </w:pPr>
          <w:hyperlink w:anchor="_Toc119508241" w:history="1">
            <w:r w:rsidR="00533C74" w:rsidRPr="00241451">
              <w:rPr>
                <w:rStyle w:val="Hyperlink"/>
              </w:rPr>
              <w:t>2.0</w:t>
            </w:r>
            <w:r w:rsidR="00533C74">
              <w:rPr>
                <w:rFonts w:asciiTheme="minorHAnsi" w:eastAsiaTheme="minorEastAsia" w:hAnsiTheme="minorHAnsi" w:cstheme="minorBidi"/>
                <w:b w:val="0"/>
                <w:color w:val="auto"/>
                <w:szCs w:val="22"/>
                <w:lang w:eastAsia="is-IS"/>
              </w:rPr>
              <w:tab/>
            </w:r>
            <w:r w:rsidR="00533C74" w:rsidRPr="00241451">
              <w:rPr>
                <w:rStyle w:val="Hyperlink"/>
              </w:rPr>
              <w:t>Almenn lýsing</w:t>
            </w:r>
            <w:r w:rsidR="00533C74">
              <w:rPr>
                <w:webHidden/>
              </w:rPr>
              <w:tab/>
            </w:r>
            <w:r w:rsidR="00533C74">
              <w:rPr>
                <w:webHidden/>
              </w:rPr>
              <w:fldChar w:fldCharType="begin"/>
            </w:r>
            <w:r w:rsidR="00533C74">
              <w:rPr>
                <w:webHidden/>
              </w:rPr>
              <w:instrText xml:space="preserve"> PAGEREF _Toc119508241 \h </w:instrText>
            </w:r>
            <w:r w:rsidR="00533C74">
              <w:rPr>
                <w:webHidden/>
              </w:rPr>
            </w:r>
            <w:r w:rsidR="00533C74">
              <w:rPr>
                <w:webHidden/>
              </w:rPr>
              <w:fldChar w:fldCharType="separate"/>
            </w:r>
            <w:r w:rsidR="00533C74">
              <w:rPr>
                <w:webHidden/>
              </w:rPr>
              <w:t>4</w:t>
            </w:r>
            <w:r w:rsidR="00533C74">
              <w:rPr>
                <w:webHidden/>
              </w:rPr>
              <w:fldChar w:fldCharType="end"/>
            </w:r>
          </w:hyperlink>
        </w:p>
        <w:p w14:paraId="692480DB" w14:textId="7313A99D" w:rsidR="00533C74" w:rsidRDefault="00D62737">
          <w:pPr>
            <w:pStyle w:val="TOC2"/>
            <w:rPr>
              <w:rFonts w:asciiTheme="minorHAnsi" w:eastAsiaTheme="minorEastAsia" w:hAnsiTheme="minorHAnsi" w:cstheme="minorBidi"/>
              <w:noProof/>
              <w:szCs w:val="22"/>
              <w:lang w:eastAsia="is-IS"/>
            </w:rPr>
          </w:pPr>
          <w:hyperlink w:anchor="_Toc119508242" w:history="1">
            <w:r w:rsidR="00533C74" w:rsidRPr="00241451">
              <w:rPr>
                <w:rStyle w:val="Hyperlink"/>
                <w:noProof/>
              </w:rPr>
              <w:t>2.1 Húsnæðisþörf</w:t>
            </w:r>
            <w:r w:rsidR="00533C74">
              <w:rPr>
                <w:noProof/>
                <w:webHidden/>
              </w:rPr>
              <w:tab/>
            </w:r>
            <w:r w:rsidR="00533C74">
              <w:rPr>
                <w:noProof/>
                <w:webHidden/>
              </w:rPr>
              <w:fldChar w:fldCharType="begin"/>
            </w:r>
            <w:r w:rsidR="00533C74">
              <w:rPr>
                <w:noProof/>
                <w:webHidden/>
              </w:rPr>
              <w:instrText xml:space="preserve"> PAGEREF _Toc119508242 \h </w:instrText>
            </w:r>
            <w:r w:rsidR="00533C74">
              <w:rPr>
                <w:noProof/>
                <w:webHidden/>
              </w:rPr>
            </w:r>
            <w:r w:rsidR="00533C74">
              <w:rPr>
                <w:noProof/>
                <w:webHidden/>
              </w:rPr>
              <w:fldChar w:fldCharType="separate"/>
            </w:r>
            <w:r w:rsidR="00533C74">
              <w:rPr>
                <w:noProof/>
                <w:webHidden/>
              </w:rPr>
              <w:t>4</w:t>
            </w:r>
            <w:r w:rsidR="00533C74">
              <w:rPr>
                <w:noProof/>
                <w:webHidden/>
              </w:rPr>
              <w:fldChar w:fldCharType="end"/>
            </w:r>
          </w:hyperlink>
        </w:p>
        <w:p w14:paraId="387032E4" w14:textId="5E857EED" w:rsidR="00533C74" w:rsidRDefault="00D62737">
          <w:pPr>
            <w:pStyle w:val="TOC1"/>
            <w:rPr>
              <w:rFonts w:asciiTheme="minorHAnsi" w:eastAsiaTheme="minorEastAsia" w:hAnsiTheme="minorHAnsi" w:cstheme="minorBidi"/>
              <w:b w:val="0"/>
              <w:color w:val="auto"/>
              <w:szCs w:val="22"/>
              <w:lang w:eastAsia="is-IS"/>
            </w:rPr>
          </w:pPr>
          <w:hyperlink w:anchor="_Toc119508243" w:history="1">
            <w:r w:rsidR="00533C74" w:rsidRPr="00241451">
              <w:rPr>
                <w:rStyle w:val="Hyperlink"/>
              </w:rPr>
              <w:t>3.0</w:t>
            </w:r>
            <w:r w:rsidR="00533C74">
              <w:rPr>
                <w:rFonts w:asciiTheme="minorHAnsi" w:eastAsiaTheme="minorEastAsia" w:hAnsiTheme="minorHAnsi" w:cstheme="minorBidi"/>
                <w:b w:val="0"/>
                <w:color w:val="auto"/>
                <w:szCs w:val="22"/>
                <w:lang w:eastAsia="is-IS"/>
              </w:rPr>
              <w:tab/>
            </w:r>
            <w:r w:rsidR="00533C74" w:rsidRPr="00241451">
              <w:rPr>
                <w:rStyle w:val="Hyperlink"/>
              </w:rPr>
              <w:t>Gæði húsnæðis</w:t>
            </w:r>
            <w:r w:rsidR="00533C74">
              <w:rPr>
                <w:webHidden/>
              </w:rPr>
              <w:tab/>
            </w:r>
            <w:r w:rsidR="00533C74">
              <w:rPr>
                <w:webHidden/>
              </w:rPr>
              <w:fldChar w:fldCharType="begin"/>
            </w:r>
            <w:r w:rsidR="00533C74">
              <w:rPr>
                <w:webHidden/>
              </w:rPr>
              <w:instrText xml:space="preserve"> PAGEREF _Toc119508243 \h </w:instrText>
            </w:r>
            <w:r w:rsidR="00533C74">
              <w:rPr>
                <w:webHidden/>
              </w:rPr>
            </w:r>
            <w:r w:rsidR="00533C74">
              <w:rPr>
                <w:webHidden/>
              </w:rPr>
              <w:fldChar w:fldCharType="separate"/>
            </w:r>
            <w:r w:rsidR="00533C74">
              <w:rPr>
                <w:webHidden/>
              </w:rPr>
              <w:t>4</w:t>
            </w:r>
            <w:r w:rsidR="00533C74">
              <w:rPr>
                <w:webHidden/>
              </w:rPr>
              <w:fldChar w:fldCharType="end"/>
            </w:r>
          </w:hyperlink>
        </w:p>
        <w:p w14:paraId="435D2CCB" w14:textId="6A1E4A68" w:rsidR="00533C74" w:rsidRDefault="00D62737">
          <w:pPr>
            <w:pStyle w:val="TOC2"/>
            <w:rPr>
              <w:rFonts w:asciiTheme="minorHAnsi" w:eastAsiaTheme="minorEastAsia" w:hAnsiTheme="minorHAnsi" w:cstheme="minorBidi"/>
              <w:noProof/>
              <w:szCs w:val="22"/>
              <w:lang w:eastAsia="is-IS"/>
            </w:rPr>
          </w:pPr>
          <w:hyperlink w:anchor="_Toc119508244" w:history="1">
            <w:r w:rsidR="00533C74" w:rsidRPr="00241451">
              <w:rPr>
                <w:rStyle w:val="Hyperlink"/>
                <w:noProof/>
              </w:rPr>
              <w:t>3.1 Frágangur innanhúss</w:t>
            </w:r>
            <w:r w:rsidR="00533C74">
              <w:rPr>
                <w:noProof/>
                <w:webHidden/>
              </w:rPr>
              <w:tab/>
            </w:r>
            <w:r w:rsidR="00533C74">
              <w:rPr>
                <w:noProof/>
                <w:webHidden/>
              </w:rPr>
              <w:fldChar w:fldCharType="begin"/>
            </w:r>
            <w:r w:rsidR="00533C74">
              <w:rPr>
                <w:noProof/>
                <w:webHidden/>
              </w:rPr>
              <w:instrText xml:space="preserve"> PAGEREF _Toc119508244 \h </w:instrText>
            </w:r>
            <w:r w:rsidR="00533C74">
              <w:rPr>
                <w:noProof/>
                <w:webHidden/>
              </w:rPr>
            </w:r>
            <w:r w:rsidR="00533C74">
              <w:rPr>
                <w:noProof/>
                <w:webHidden/>
              </w:rPr>
              <w:fldChar w:fldCharType="separate"/>
            </w:r>
            <w:r w:rsidR="00533C74">
              <w:rPr>
                <w:noProof/>
                <w:webHidden/>
              </w:rPr>
              <w:t>5</w:t>
            </w:r>
            <w:r w:rsidR="00533C74">
              <w:rPr>
                <w:noProof/>
                <w:webHidden/>
              </w:rPr>
              <w:fldChar w:fldCharType="end"/>
            </w:r>
          </w:hyperlink>
        </w:p>
        <w:p w14:paraId="688C4B06" w14:textId="32810108" w:rsidR="00533C74" w:rsidRDefault="00D62737">
          <w:pPr>
            <w:pStyle w:val="TOC3"/>
            <w:rPr>
              <w:rFonts w:asciiTheme="minorHAnsi" w:eastAsiaTheme="minorEastAsia" w:hAnsiTheme="minorHAnsi" w:cstheme="minorBidi"/>
              <w:noProof/>
              <w:szCs w:val="22"/>
              <w:lang w:eastAsia="is-IS"/>
            </w:rPr>
          </w:pPr>
          <w:hyperlink w:anchor="_Toc119508245" w:history="1">
            <w:r w:rsidR="00533C74" w:rsidRPr="00241451">
              <w:rPr>
                <w:rStyle w:val="Hyperlink"/>
                <w:noProof/>
              </w:rPr>
              <w:t>3.1.1</w:t>
            </w:r>
            <w:r w:rsidR="00533C74">
              <w:rPr>
                <w:rFonts w:asciiTheme="minorHAnsi" w:eastAsiaTheme="minorEastAsia" w:hAnsiTheme="minorHAnsi" w:cstheme="minorBidi"/>
                <w:noProof/>
                <w:szCs w:val="22"/>
                <w:lang w:eastAsia="is-IS"/>
              </w:rPr>
              <w:tab/>
            </w:r>
            <w:r w:rsidR="00533C74" w:rsidRPr="00241451">
              <w:rPr>
                <w:rStyle w:val="Hyperlink"/>
                <w:noProof/>
              </w:rPr>
              <w:t>Gólf</w:t>
            </w:r>
            <w:r w:rsidR="00533C74">
              <w:rPr>
                <w:noProof/>
                <w:webHidden/>
              </w:rPr>
              <w:tab/>
            </w:r>
            <w:r w:rsidR="00533C74">
              <w:rPr>
                <w:noProof/>
                <w:webHidden/>
              </w:rPr>
              <w:fldChar w:fldCharType="begin"/>
            </w:r>
            <w:r w:rsidR="00533C74">
              <w:rPr>
                <w:noProof/>
                <w:webHidden/>
              </w:rPr>
              <w:instrText xml:space="preserve"> PAGEREF _Toc119508245 \h </w:instrText>
            </w:r>
            <w:r w:rsidR="00533C74">
              <w:rPr>
                <w:noProof/>
                <w:webHidden/>
              </w:rPr>
            </w:r>
            <w:r w:rsidR="00533C74">
              <w:rPr>
                <w:noProof/>
                <w:webHidden/>
              </w:rPr>
              <w:fldChar w:fldCharType="separate"/>
            </w:r>
            <w:r w:rsidR="00533C74">
              <w:rPr>
                <w:noProof/>
                <w:webHidden/>
              </w:rPr>
              <w:t>5</w:t>
            </w:r>
            <w:r w:rsidR="00533C74">
              <w:rPr>
                <w:noProof/>
                <w:webHidden/>
              </w:rPr>
              <w:fldChar w:fldCharType="end"/>
            </w:r>
          </w:hyperlink>
        </w:p>
        <w:p w14:paraId="692718DE" w14:textId="4F259A5A" w:rsidR="00533C74" w:rsidRDefault="00D62737">
          <w:pPr>
            <w:pStyle w:val="TOC3"/>
            <w:rPr>
              <w:rFonts w:asciiTheme="minorHAnsi" w:eastAsiaTheme="minorEastAsia" w:hAnsiTheme="minorHAnsi" w:cstheme="minorBidi"/>
              <w:noProof/>
              <w:szCs w:val="22"/>
              <w:lang w:eastAsia="is-IS"/>
            </w:rPr>
          </w:pPr>
          <w:hyperlink w:anchor="_Toc119508246" w:history="1">
            <w:r w:rsidR="00533C74" w:rsidRPr="00241451">
              <w:rPr>
                <w:rStyle w:val="Hyperlink"/>
                <w:noProof/>
              </w:rPr>
              <w:t>3.1.2</w:t>
            </w:r>
            <w:r w:rsidR="00533C74">
              <w:rPr>
                <w:rFonts w:asciiTheme="minorHAnsi" w:eastAsiaTheme="minorEastAsia" w:hAnsiTheme="minorHAnsi" w:cstheme="minorBidi"/>
                <w:noProof/>
                <w:szCs w:val="22"/>
                <w:lang w:eastAsia="is-IS"/>
              </w:rPr>
              <w:tab/>
            </w:r>
            <w:r w:rsidR="00533C74" w:rsidRPr="00241451">
              <w:rPr>
                <w:rStyle w:val="Hyperlink"/>
                <w:noProof/>
              </w:rPr>
              <w:t>Hljóðvist og frágangur lofta</w:t>
            </w:r>
            <w:r w:rsidR="00533C74">
              <w:rPr>
                <w:noProof/>
                <w:webHidden/>
              </w:rPr>
              <w:tab/>
            </w:r>
            <w:r w:rsidR="00533C74">
              <w:rPr>
                <w:noProof/>
                <w:webHidden/>
              </w:rPr>
              <w:fldChar w:fldCharType="begin"/>
            </w:r>
            <w:r w:rsidR="00533C74">
              <w:rPr>
                <w:noProof/>
                <w:webHidden/>
              </w:rPr>
              <w:instrText xml:space="preserve"> PAGEREF _Toc119508246 \h </w:instrText>
            </w:r>
            <w:r w:rsidR="00533C74">
              <w:rPr>
                <w:noProof/>
                <w:webHidden/>
              </w:rPr>
            </w:r>
            <w:r w:rsidR="00533C74">
              <w:rPr>
                <w:noProof/>
                <w:webHidden/>
              </w:rPr>
              <w:fldChar w:fldCharType="separate"/>
            </w:r>
            <w:r w:rsidR="00533C74">
              <w:rPr>
                <w:noProof/>
                <w:webHidden/>
              </w:rPr>
              <w:t>5</w:t>
            </w:r>
            <w:r w:rsidR="00533C74">
              <w:rPr>
                <w:noProof/>
                <w:webHidden/>
              </w:rPr>
              <w:fldChar w:fldCharType="end"/>
            </w:r>
          </w:hyperlink>
        </w:p>
        <w:p w14:paraId="1BF1E7E0" w14:textId="0D3461F9" w:rsidR="00533C74" w:rsidRDefault="00D62737">
          <w:pPr>
            <w:pStyle w:val="TOC3"/>
            <w:rPr>
              <w:rFonts w:asciiTheme="minorHAnsi" w:eastAsiaTheme="minorEastAsia" w:hAnsiTheme="minorHAnsi" w:cstheme="minorBidi"/>
              <w:noProof/>
              <w:szCs w:val="22"/>
              <w:lang w:eastAsia="is-IS"/>
            </w:rPr>
          </w:pPr>
          <w:hyperlink w:anchor="_Toc119508247" w:history="1">
            <w:r w:rsidR="00533C74" w:rsidRPr="00241451">
              <w:rPr>
                <w:rStyle w:val="Hyperlink"/>
                <w:noProof/>
              </w:rPr>
              <w:t>3.1.3</w:t>
            </w:r>
            <w:r w:rsidR="00533C74">
              <w:rPr>
                <w:rFonts w:asciiTheme="minorHAnsi" w:eastAsiaTheme="minorEastAsia" w:hAnsiTheme="minorHAnsi" w:cstheme="minorBidi"/>
                <w:noProof/>
                <w:szCs w:val="22"/>
                <w:lang w:eastAsia="is-IS"/>
              </w:rPr>
              <w:tab/>
            </w:r>
            <w:r w:rsidR="00533C74" w:rsidRPr="00241451">
              <w:rPr>
                <w:rStyle w:val="Hyperlink"/>
                <w:noProof/>
              </w:rPr>
              <w:t>Veggir</w:t>
            </w:r>
            <w:r w:rsidR="00533C74">
              <w:rPr>
                <w:noProof/>
                <w:webHidden/>
              </w:rPr>
              <w:tab/>
            </w:r>
            <w:r w:rsidR="00533C74">
              <w:rPr>
                <w:noProof/>
                <w:webHidden/>
              </w:rPr>
              <w:fldChar w:fldCharType="begin"/>
            </w:r>
            <w:r w:rsidR="00533C74">
              <w:rPr>
                <w:noProof/>
                <w:webHidden/>
              </w:rPr>
              <w:instrText xml:space="preserve"> PAGEREF _Toc119508247 \h </w:instrText>
            </w:r>
            <w:r w:rsidR="00533C74">
              <w:rPr>
                <w:noProof/>
                <w:webHidden/>
              </w:rPr>
            </w:r>
            <w:r w:rsidR="00533C74">
              <w:rPr>
                <w:noProof/>
                <w:webHidden/>
              </w:rPr>
              <w:fldChar w:fldCharType="separate"/>
            </w:r>
            <w:r w:rsidR="00533C74">
              <w:rPr>
                <w:noProof/>
                <w:webHidden/>
              </w:rPr>
              <w:t>6</w:t>
            </w:r>
            <w:r w:rsidR="00533C74">
              <w:rPr>
                <w:noProof/>
                <w:webHidden/>
              </w:rPr>
              <w:fldChar w:fldCharType="end"/>
            </w:r>
          </w:hyperlink>
        </w:p>
        <w:p w14:paraId="2A592D14" w14:textId="210C5523" w:rsidR="00533C74" w:rsidRDefault="00D62737">
          <w:pPr>
            <w:pStyle w:val="TOC3"/>
            <w:rPr>
              <w:rFonts w:asciiTheme="minorHAnsi" w:eastAsiaTheme="minorEastAsia" w:hAnsiTheme="minorHAnsi" w:cstheme="minorBidi"/>
              <w:noProof/>
              <w:szCs w:val="22"/>
              <w:lang w:eastAsia="is-IS"/>
            </w:rPr>
          </w:pPr>
          <w:hyperlink w:anchor="_Toc119508248" w:history="1">
            <w:r w:rsidR="00533C74" w:rsidRPr="00241451">
              <w:rPr>
                <w:rStyle w:val="Hyperlink"/>
                <w:noProof/>
              </w:rPr>
              <w:t>3.1.4</w:t>
            </w:r>
            <w:r w:rsidR="00533C74">
              <w:rPr>
                <w:rFonts w:asciiTheme="minorHAnsi" w:eastAsiaTheme="minorEastAsia" w:hAnsiTheme="minorHAnsi" w:cstheme="minorBidi"/>
                <w:noProof/>
                <w:szCs w:val="22"/>
                <w:lang w:eastAsia="is-IS"/>
              </w:rPr>
              <w:tab/>
            </w:r>
            <w:r w:rsidR="00533C74" w:rsidRPr="00241451">
              <w:rPr>
                <w:rStyle w:val="Hyperlink"/>
                <w:noProof/>
              </w:rPr>
              <w:t>Innihurðir</w:t>
            </w:r>
            <w:r w:rsidR="00533C74">
              <w:rPr>
                <w:noProof/>
                <w:webHidden/>
              </w:rPr>
              <w:tab/>
            </w:r>
            <w:r w:rsidR="00533C74">
              <w:rPr>
                <w:noProof/>
                <w:webHidden/>
              </w:rPr>
              <w:fldChar w:fldCharType="begin"/>
            </w:r>
            <w:r w:rsidR="00533C74">
              <w:rPr>
                <w:noProof/>
                <w:webHidden/>
              </w:rPr>
              <w:instrText xml:space="preserve"> PAGEREF _Toc119508248 \h </w:instrText>
            </w:r>
            <w:r w:rsidR="00533C74">
              <w:rPr>
                <w:noProof/>
                <w:webHidden/>
              </w:rPr>
            </w:r>
            <w:r w:rsidR="00533C74">
              <w:rPr>
                <w:noProof/>
                <w:webHidden/>
              </w:rPr>
              <w:fldChar w:fldCharType="separate"/>
            </w:r>
            <w:r w:rsidR="00533C74">
              <w:rPr>
                <w:noProof/>
                <w:webHidden/>
              </w:rPr>
              <w:t>6</w:t>
            </w:r>
            <w:r w:rsidR="00533C74">
              <w:rPr>
                <w:noProof/>
                <w:webHidden/>
              </w:rPr>
              <w:fldChar w:fldCharType="end"/>
            </w:r>
          </w:hyperlink>
        </w:p>
        <w:p w14:paraId="3A2334A7" w14:textId="09BDF682" w:rsidR="00533C74" w:rsidRDefault="00D62737">
          <w:pPr>
            <w:pStyle w:val="TOC3"/>
            <w:rPr>
              <w:rFonts w:asciiTheme="minorHAnsi" w:eastAsiaTheme="minorEastAsia" w:hAnsiTheme="minorHAnsi" w:cstheme="minorBidi"/>
              <w:noProof/>
              <w:szCs w:val="22"/>
              <w:lang w:eastAsia="is-IS"/>
            </w:rPr>
          </w:pPr>
          <w:hyperlink w:anchor="_Toc119508249" w:history="1">
            <w:r w:rsidR="00533C74" w:rsidRPr="00241451">
              <w:rPr>
                <w:rStyle w:val="Hyperlink"/>
                <w:noProof/>
              </w:rPr>
              <w:t>3.1.5</w:t>
            </w:r>
            <w:r w:rsidR="00533C74">
              <w:rPr>
                <w:rFonts w:asciiTheme="minorHAnsi" w:eastAsiaTheme="minorEastAsia" w:hAnsiTheme="minorHAnsi" w:cstheme="minorBidi"/>
                <w:noProof/>
                <w:szCs w:val="22"/>
                <w:lang w:eastAsia="is-IS"/>
              </w:rPr>
              <w:tab/>
            </w:r>
            <w:r w:rsidR="00533C74" w:rsidRPr="00241451">
              <w:rPr>
                <w:rStyle w:val="Hyperlink"/>
                <w:noProof/>
              </w:rPr>
              <w:t>Innréttingar</w:t>
            </w:r>
            <w:r w:rsidR="00533C74">
              <w:rPr>
                <w:noProof/>
                <w:webHidden/>
              </w:rPr>
              <w:tab/>
            </w:r>
            <w:r w:rsidR="00533C74">
              <w:rPr>
                <w:noProof/>
                <w:webHidden/>
              </w:rPr>
              <w:fldChar w:fldCharType="begin"/>
            </w:r>
            <w:r w:rsidR="00533C74">
              <w:rPr>
                <w:noProof/>
                <w:webHidden/>
              </w:rPr>
              <w:instrText xml:space="preserve"> PAGEREF _Toc119508249 \h </w:instrText>
            </w:r>
            <w:r w:rsidR="00533C74">
              <w:rPr>
                <w:noProof/>
                <w:webHidden/>
              </w:rPr>
            </w:r>
            <w:r w:rsidR="00533C74">
              <w:rPr>
                <w:noProof/>
                <w:webHidden/>
              </w:rPr>
              <w:fldChar w:fldCharType="separate"/>
            </w:r>
            <w:r w:rsidR="00533C74">
              <w:rPr>
                <w:noProof/>
                <w:webHidden/>
              </w:rPr>
              <w:t>6</w:t>
            </w:r>
            <w:r w:rsidR="00533C74">
              <w:rPr>
                <w:noProof/>
                <w:webHidden/>
              </w:rPr>
              <w:fldChar w:fldCharType="end"/>
            </w:r>
          </w:hyperlink>
        </w:p>
        <w:p w14:paraId="73A7C315" w14:textId="64B243CF" w:rsidR="00533C74" w:rsidRDefault="00D62737">
          <w:pPr>
            <w:pStyle w:val="TOC3"/>
            <w:rPr>
              <w:rFonts w:asciiTheme="minorHAnsi" w:eastAsiaTheme="minorEastAsia" w:hAnsiTheme="minorHAnsi" w:cstheme="minorBidi"/>
              <w:noProof/>
              <w:szCs w:val="22"/>
              <w:lang w:eastAsia="is-IS"/>
            </w:rPr>
          </w:pPr>
          <w:hyperlink w:anchor="_Toc119508250" w:history="1">
            <w:r w:rsidR="00533C74" w:rsidRPr="00241451">
              <w:rPr>
                <w:rStyle w:val="Hyperlink"/>
                <w:noProof/>
              </w:rPr>
              <w:t>3.1.8</w:t>
            </w:r>
            <w:r w:rsidR="00533C74">
              <w:rPr>
                <w:rFonts w:asciiTheme="minorHAnsi" w:eastAsiaTheme="minorEastAsia" w:hAnsiTheme="minorHAnsi" w:cstheme="minorBidi"/>
                <w:noProof/>
                <w:szCs w:val="22"/>
                <w:lang w:eastAsia="is-IS"/>
              </w:rPr>
              <w:tab/>
            </w:r>
            <w:r w:rsidR="00533C74" w:rsidRPr="00241451">
              <w:rPr>
                <w:rStyle w:val="Hyperlink"/>
                <w:noProof/>
              </w:rPr>
              <w:t>Gluggatjöld</w:t>
            </w:r>
            <w:r w:rsidR="00533C74">
              <w:rPr>
                <w:noProof/>
                <w:webHidden/>
              </w:rPr>
              <w:tab/>
            </w:r>
            <w:r w:rsidR="00533C74">
              <w:rPr>
                <w:noProof/>
                <w:webHidden/>
              </w:rPr>
              <w:fldChar w:fldCharType="begin"/>
            </w:r>
            <w:r w:rsidR="00533C74">
              <w:rPr>
                <w:noProof/>
                <w:webHidden/>
              </w:rPr>
              <w:instrText xml:space="preserve"> PAGEREF _Toc119508250 \h </w:instrText>
            </w:r>
            <w:r w:rsidR="00533C74">
              <w:rPr>
                <w:noProof/>
                <w:webHidden/>
              </w:rPr>
            </w:r>
            <w:r w:rsidR="00533C74">
              <w:rPr>
                <w:noProof/>
                <w:webHidden/>
              </w:rPr>
              <w:fldChar w:fldCharType="separate"/>
            </w:r>
            <w:r w:rsidR="00533C74">
              <w:rPr>
                <w:noProof/>
                <w:webHidden/>
              </w:rPr>
              <w:t>7</w:t>
            </w:r>
            <w:r w:rsidR="00533C74">
              <w:rPr>
                <w:noProof/>
                <w:webHidden/>
              </w:rPr>
              <w:fldChar w:fldCharType="end"/>
            </w:r>
          </w:hyperlink>
        </w:p>
        <w:p w14:paraId="05F3E35C" w14:textId="5309C7BB" w:rsidR="00533C74" w:rsidRDefault="00D62737">
          <w:pPr>
            <w:pStyle w:val="TOC3"/>
            <w:rPr>
              <w:rFonts w:asciiTheme="minorHAnsi" w:eastAsiaTheme="minorEastAsia" w:hAnsiTheme="minorHAnsi" w:cstheme="minorBidi"/>
              <w:noProof/>
              <w:szCs w:val="22"/>
              <w:lang w:eastAsia="is-IS"/>
            </w:rPr>
          </w:pPr>
          <w:hyperlink w:anchor="_Toc119508251" w:history="1">
            <w:r w:rsidR="00533C74" w:rsidRPr="00241451">
              <w:rPr>
                <w:rStyle w:val="Hyperlink"/>
                <w:noProof/>
              </w:rPr>
              <w:t>3.1.9</w:t>
            </w:r>
            <w:r w:rsidR="00533C74">
              <w:rPr>
                <w:rFonts w:asciiTheme="minorHAnsi" w:eastAsiaTheme="minorEastAsia" w:hAnsiTheme="minorHAnsi" w:cstheme="minorBidi"/>
                <w:noProof/>
                <w:szCs w:val="22"/>
                <w:lang w:eastAsia="is-IS"/>
              </w:rPr>
              <w:tab/>
            </w:r>
            <w:r w:rsidR="00533C74" w:rsidRPr="00241451">
              <w:rPr>
                <w:rStyle w:val="Hyperlink"/>
                <w:noProof/>
              </w:rPr>
              <w:t>Lyfta</w:t>
            </w:r>
            <w:r w:rsidR="00533C74">
              <w:rPr>
                <w:noProof/>
                <w:webHidden/>
              </w:rPr>
              <w:tab/>
            </w:r>
            <w:r w:rsidR="00533C74">
              <w:rPr>
                <w:noProof/>
                <w:webHidden/>
              </w:rPr>
              <w:fldChar w:fldCharType="begin"/>
            </w:r>
            <w:r w:rsidR="00533C74">
              <w:rPr>
                <w:noProof/>
                <w:webHidden/>
              </w:rPr>
              <w:instrText xml:space="preserve"> PAGEREF _Toc119508251 \h </w:instrText>
            </w:r>
            <w:r w:rsidR="00533C74">
              <w:rPr>
                <w:noProof/>
                <w:webHidden/>
              </w:rPr>
            </w:r>
            <w:r w:rsidR="00533C74">
              <w:rPr>
                <w:noProof/>
                <w:webHidden/>
              </w:rPr>
              <w:fldChar w:fldCharType="separate"/>
            </w:r>
            <w:r w:rsidR="00533C74">
              <w:rPr>
                <w:noProof/>
                <w:webHidden/>
              </w:rPr>
              <w:t>7</w:t>
            </w:r>
            <w:r w:rsidR="00533C74">
              <w:rPr>
                <w:noProof/>
                <w:webHidden/>
              </w:rPr>
              <w:fldChar w:fldCharType="end"/>
            </w:r>
          </w:hyperlink>
        </w:p>
        <w:p w14:paraId="7865F518" w14:textId="271B824D" w:rsidR="00533C74" w:rsidRDefault="00D62737">
          <w:pPr>
            <w:pStyle w:val="TOC2"/>
            <w:rPr>
              <w:rFonts w:asciiTheme="minorHAnsi" w:eastAsiaTheme="minorEastAsia" w:hAnsiTheme="minorHAnsi" w:cstheme="minorBidi"/>
              <w:noProof/>
              <w:szCs w:val="22"/>
              <w:lang w:eastAsia="is-IS"/>
            </w:rPr>
          </w:pPr>
          <w:hyperlink w:anchor="_Toc119508252" w:history="1">
            <w:r w:rsidR="00533C74" w:rsidRPr="00241451">
              <w:rPr>
                <w:rStyle w:val="Hyperlink"/>
                <w:noProof/>
              </w:rPr>
              <w:t>3.2  Lagnir og kerfi</w:t>
            </w:r>
            <w:r w:rsidR="00533C74">
              <w:rPr>
                <w:noProof/>
                <w:webHidden/>
              </w:rPr>
              <w:tab/>
            </w:r>
            <w:r w:rsidR="00533C74">
              <w:rPr>
                <w:noProof/>
                <w:webHidden/>
              </w:rPr>
              <w:fldChar w:fldCharType="begin"/>
            </w:r>
            <w:r w:rsidR="00533C74">
              <w:rPr>
                <w:noProof/>
                <w:webHidden/>
              </w:rPr>
              <w:instrText xml:space="preserve"> PAGEREF _Toc119508252 \h </w:instrText>
            </w:r>
            <w:r w:rsidR="00533C74">
              <w:rPr>
                <w:noProof/>
                <w:webHidden/>
              </w:rPr>
            </w:r>
            <w:r w:rsidR="00533C74">
              <w:rPr>
                <w:noProof/>
                <w:webHidden/>
              </w:rPr>
              <w:fldChar w:fldCharType="separate"/>
            </w:r>
            <w:r w:rsidR="00533C74">
              <w:rPr>
                <w:noProof/>
                <w:webHidden/>
              </w:rPr>
              <w:t>7</w:t>
            </w:r>
            <w:r w:rsidR="00533C74">
              <w:rPr>
                <w:noProof/>
                <w:webHidden/>
              </w:rPr>
              <w:fldChar w:fldCharType="end"/>
            </w:r>
          </w:hyperlink>
        </w:p>
        <w:p w14:paraId="7A788E27" w14:textId="0F585DAE" w:rsidR="00533C74" w:rsidRDefault="00D62737">
          <w:pPr>
            <w:pStyle w:val="TOC3"/>
            <w:rPr>
              <w:rFonts w:asciiTheme="minorHAnsi" w:eastAsiaTheme="minorEastAsia" w:hAnsiTheme="minorHAnsi" w:cstheme="minorBidi"/>
              <w:noProof/>
              <w:szCs w:val="22"/>
              <w:lang w:eastAsia="is-IS"/>
            </w:rPr>
          </w:pPr>
          <w:hyperlink w:anchor="_Toc119508253" w:history="1">
            <w:r w:rsidR="00533C74" w:rsidRPr="00241451">
              <w:rPr>
                <w:rStyle w:val="Hyperlink"/>
                <w:noProof/>
              </w:rPr>
              <w:t>3.2.1</w:t>
            </w:r>
            <w:r w:rsidR="00533C74">
              <w:rPr>
                <w:rFonts w:asciiTheme="minorHAnsi" w:eastAsiaTheme="minorEastAsia" w:hAnsiTheme="minorHAnsi" w:cstheme="minorBidi"/>
                <w:noProof/>
                <w:szCs w:val="22"/>
                <w:lang w:eastAsia="is-IS"/>
              </w:rPr>
              <w:tab/>
            </w:r>
            <w:r w:rsidR="00533C74" w:rsidRPr="00241451">
              <w:rPr>
                <w:rStyle w:val="Hyperlink"/>
                <w:noProof/>
              </w:rPr>
              <w:t>Pípulagnir</w:t>
            </w:r>
            <w:r w:rsidR="00533C74">
              <w:rPr>
                <w:noProof/>
                <w:webHidden/>
              </w:rPr>
              <w:tab/>
            </w:r>
            <w:r w:rsidR="00533C74">
              <w:rPr>
                <w:noProof/>
                <w:webHidden/>
              </w:rPr>
              <w:fldChar w:fldCharType="begin"/>
            </w:r>
            <w:r w:rsidR="00533C74">
              <w:rPr>
                <w:noProof/>
                <w:webHidden/>
              </w:rPr>
              <w:instrText xml:space="preserve"> PAGEREF _Toc119508253 \h </w:instrText>
            </w:r>
            <w:r w:rsidR="00533C74">
              <w:rPr>
                <w:noProof/>
                <w:webHidden/>
              </w:rPr>
            </w:r>
            <w:r w:rsidR="00533C74">
              <w:rPr>
                <w:noProof/>
                <w:webHidden/>
              </w:rPr>
              <w:fldChar w:fldCharType="separate"/>
            </w:r>
            <w:r w:rsidR="00533C74">
              <w:rPr>
                <w:noProof/>
                <w:webHidden/>
              </w:rPr>
              <w:t>7</w:t>
            </w:r>
            <w:r w:rsidR="00533C74">
              <w:rPr>
                <w:noProof/>
                <w:webHidden/>
              </w:rPr>
              <w:fldChar w:fldCharType="end"/>
            </w:r>
          </w:hyperlink>
        </w:p>
        <w:p w14:paraId="7DF278DB" w14:textId="5F724386" w:rsidR="00533C74" w:rsidRDefault="00D62737">
          <w:pPr>
            <w:pStyle w:val="TOC3"/>
            <w:rPr>
              <w:rFonts w:asciiTheme="minorHAnsi" w:eastAsiaTheme="minorEastAsia" w:hAnsiTheme="minorHAnsi" w:cstheme="minorBidi"/>
              <w:noProof/>
              <w:szCs w:val="22"/>
              <w:lang w:eastAsia="is-IS"/>
            </w:rPr>
          </w:pPr>
          <w:hyperlink w:anchor="_Toc119508254" w:history="1">
            <w:r w:rsidR="00533C74" w:rsidRPr="00241451">
              <w:rPr>
                <w:rStyle w:val="Hyperlink"/>
                <w:noProof/>
              </w:rPr>
              <w:t>3.2.2</w:t>
            </w:r>
            <w:r w:rsidR="00533C74">
              <w:rPr>
                <w:rFonts w:asciiTheme="minorHAnsi" w:eastAsiaTheme="minorEastAsia" w:hAnsiTheme="minorHAnsi" w:cstheme="minorBidi"/>
                <w:noProof/>
                <w:szCs w:val="22"/>
                <w:lang w:eastAsia="is-IS"/>
              </w:rPr>
              <w:tab/>
            </w:r>
            <w:r w:rsidR="00533C74" w:rsidRPr="00241451">
              <w:rPr>
                <w:rStyle w:val="Hyperlink"/>
                <w:noProof/>
              </w:rPr>
              <w:t>Loftræstikerfi</w:t>
            </w:r>
            <w:r w:rsidR="00533C74">
              <w:rPr>
                <w:noProof/>
                <w:webHidden/>
              </w:rPr>
              <w:tab/>
            </w:r>
            <w:r w:rsidR="00533C74">
              <w:rPr>
                <w:noProof/>
                <w:webHidden/>
              </w:rPr>
              <w:fldChar w:fldCharType="begin"/>
            </w:r>
            <w:r w:rsidR="00533C74">
              <w:rPr>
                <w:noProof/>
                <w:webHidden/>
              </w:rPr>
              <w:instrText xml:space="preserve"> PAGEREF _Toc119508254 \h </w:instrText>
            </w:r>
            <w:r w:rsidR="00533C74">
              <w:rPr>
                <w:noProof/>
                <w:webHidden/>
              </w:rPr>
            </w:r>
            <w:r w:rsidR="00533C74">
              <w:rPr>
                <w:noProof/>
                <w:webHidden/>
              </w:rPr>
              <w:fldChar w:fldCharType="separate"/>
            </w:r>
            <w:r w:rsidR="00533C74">
              <w:rPr>
                <w:noProof/>
                <w:webHidden/>
              </w:rPr>
              <w:t>7</w:t>
            </w:r>
            <w:r w:rsidR="00533C74">
              <w:rPr>
                <w:noProof/>
                <w:webHidden/>
              </w:rPr>
              <w:fldChar w:fldCharType="end"/>
            </w:r>
          </w:hyperlink>
        </w:p>
        <w:p w14:paraId="5A137227" w14:textId="223E7186" w:rsidR="00533C74" w:rsidRDefault="00D62737">
          <w:pPr>
            <w:pStyle w:val="TOC3"/>
            <w:rPr>
              <w:rFonts w:asciiTheme="minorHAnsi" w:eastAsiaTheme="minorEastAsia" w:hAnsiTheme="minorHAnsi" w:cstheme="minorBidi"/>
              <w:noProof/>
              <w:szCs w:val="22"/>
              <w:lang w:eastAsia="is-IS"/>
            </w:rPr>
          </w:pPr>
          <w:hyperlink w:anchor="_Toc119508255" w:history="1">
            <w:r w:rsidR="00533C74" w:rsidRPr="00241451">
              <w:rPr>
                <w:rStyle w:val="Hyperlink"/>
                <w:noProof/>
              </w:rPr>
              <w:t>3.2.3</w:t>
            </w:r>
            <w:r w:rsidR="00533C74">
              <w:rPr>
                <w:rFonts w:asciiTheme="minorHAnsi" w:eastAsiaTheme="minorEastAsia" w:hAnsiTheme="minorHAnsi" w:cstheme="minorBidi"/>
                <w:noProof/>
                <w:szCs w:val="22"/>
                <w:lang w:eastAsia="is-IS"/>
              </w:rPr>
              <w:tab/>
            </w:r>
            <w:r w:rsidR="00533C74" w:rsidRPr="00241451">
              <w:rPr>
                <w:rStyle w:val="Hyperlink"/>
                <w:noProof/>
              </w:rPr>
              <w:t>Raflagnir</w:t>
            </w:r>
            <w:r w:rsidR="00533C74">
              <w:rPr>
                <w:noProof/>
                <w:webHidden/>
              </w:rPr>
              <w:tab/>
            </w:r>
            <w:r w:rsidR="00533C74">
              <w:rPr>
                <w:noProof/>
                <w:webHidden/>
              </w:rPr>
              <w:fldChar w:fldCharType="begin"/>
            </w:r>
            <w:r w:rsidR="00533C74">
              <w:rPr>
                <w:noProof/>
                <w:webHidden/>
              </w:rPr>
              <w:instrText xml:space="preserve"> PAGEREF _Toc119508255 \h </w:instrText>
            </w:r>
            <w:r w:rsidR="00533C74">
              <w:rPr>
                <w:noProof/>
                <w:webHidden/>
              </w:rPr>
            </w:r>
            <w:r w:rsidR="00533C74">
              <w:rPr>
                <w:noProof/>
                <w:webHidden/>
              </w:rPr>
              <w:fldChar w:fldCharType="separate"/>
            </w:r>
            <w:r w:rsidR="00533C74">
              <w:rPr>
                <w:noProof/>
                <w:webHidden/>
              </w:rPr>
              <w:t>8</w:t>
            </w:r>
            <w:r w:rsidR="00533C74">
              <w:rPr>
                <w:noProof/>
                <w:webHidden/>
              </w:rPr>
              <w:fldChar w:fldCharType="end"/>
            </w:r>
          </w:hyperlink>
        </w:p>
        <w:p w14:paraId="370F211A" w14:textId="2755EB59" w:rsidR="00533C74" w:rsidRDefault="00D62737">
          <w:pPr>
            <w:pStyle w:val="TOC3"/>
            <w:rPr>
              <w:rFonts w:asciiTheme="minorHAnsi" w:eastAsiaTheme="minorEastAsia" w:hAnsiTheme="minorHAnsi" w:cstheme="minorBidi"/>
              <w:noProof/>
              <w:szCs w:val="22"/>
              <w:lang w:eastAsia="is-IS"/>
            </w:rPr>
          </w:pPr>
          <w:hyperlink w:anchor="_Toc119508256" w:history="1">
            <w:r w:rsidR="00533C74" w:rsidRPr="00241451">
              <w:rPr>
                <w:rStyle w:val="Hyperlink"/>
                <w:noProof/>
              </w:rPr>
              <w:t>3.2.4</w:t>
            </w:r>
            <w:r w:rsidR="00533C74">
              <w:rPr>
                <w:rFonts w:asciiTheme="minorHAnsi" w:eastAsiaTheme="minorEastAsia" w:hAnsiTheme="minorHAnsi" w:cstheme="minorBidi"/>
                <w:noProof/>
                <w:szCs w:val="22"/>
                <w:lang w:eastAsia="is-IS"/>
              </w:rPr>
              <w:tab/>
            </w:r>
            <w:r w:rsidR="00533C74" w:rsidRPr="00241451">
              <w:rPr>
                <w:rStyle w:val="Hyperlink"/>
                <w:noProof/>
              </w:rPr>
              <w:t>Tölvu- og símalagnir</w:t>
            </w:r>
            <w:r w:rsidR="00533C74">
              <w:rPr>
                <w:noProof/>
                <w:webHidden/>
              </w:rPr>
              <w:tab/>
            </w:r>
            <w:r w:rsidR="00533C74">
              <w:rPr>
                <w:noProof/>
                <w:webHidden/>
              </w:rPr>
              <w:fldChar w:fldCharType="begin"/>
            </w:r>
            <w:r w:rsidR="00533C74">
              <w:rPr>
                <w:noProof/>
                <w:webHidden/>
              </w:rPr>
              <w:instrText xml:space="preserve"> PAGEREF _Toc119508256 \h </w:instrText>
            </w:r>
            <w:r w:rsidR="00533C74">
              <w:rPr>
                <w:noProof/>
                <w:webHidden/>
              </w:rPr>
            </w:r>
            <w:r w:rsidR="00533C74">
              <w:rPr>
                <w:noProof/>
                <w:webHidden/>
              </w:rPr>
              <w:fldChar w:fldCharType="separate"/>
            </w:r>
            <w:r w:rsidR="00533C74">
              <w:rPr>
                <w:noProof/>
                <w:webHidden/>
              </w:rPr>
              <w:t>8</w:t>
            </w:r>
            <w:r w:rsidR="00533C74">
              <w:rPr>
                <w:noProof/>
                <w:webHidden/>
              </w:rPr>
              <w:fldChar w:fldCharType="end"/>
            </w:r>
          </w:hyperlink>
        </w:p>
        <w:p w14:paraId="5A75C19A" w14:textId="5F89CF98" w:rsidR="00533C74" w:rsidRDefault="00D62737">
          <w:pPr>
            <w:pStyle w:val="TOC3"/>
            <w:rPr>
              <w:rFonts w:asciiTheme="minorHAnsi" w:eastAsiaTheme="minorEastAsia" w:hAnsiTheme="minorHAnsi" w:cstheme="minorBidi"/>
              <w:noProof/>
              <w:szCs w:val="22"/>
              <w:lang w:eastAsia="is-IS"/>
            </w:rPr>
          </w:pPr>
          <w:hyperlink w:anchor="_Toc119508257" w:history="1">
            <w:r w:rsidR="00533C74" w:rsidRPr="00241451">
              <w:rPr>
                <w:rStyle w:val="Hyperlink"/>
                <w:noProof/>
              </w:rPr>
              <w:t>3.2.5</w:t>
            </w:r>
            <w:r w:rsidR="00533C74">
              <w:rPr>
                <w:rFonts w:asciiTheme="minorHAnsi" w:eastAsiaTheme="minorEastAsia" w:hAnsiTheme="minorHAnsi" w:cstheme="minorBidi"/>
                <w:noProof/>
                <w:szCs w:val="22"/>
                <w:lang w:eastAsia="is-IS"/>
              </w:rPr>
              <w:tab/>
            </w:r>
            <w:r w:rsidR="00533C74" w:rsidRPr="00241451">
              <w:rPr>
                <w:rStyle w:val="Hyperlink"/>
                <w:noProof/>
              </w:rPr>
              <w:t>Aðgangsstýring og öryggiskerfi</w:t>
            </w:r>
            <w:r w:rsidR="00533C74">
              <w:rPr>
                <w:noProof/>
                <w:webHidden/>
              </w:rPr>
              <w:tab/>
            </w:r>
            <w:r w:rsidR="00533C74">
              <w:rPr>
                <w:noProof/>
                <w:webHidden/>
              </w:rPr>
              <w:fldChar w:fldCharType="begin"/>
            </w:r>
            <w:r w:rsidR="00533C74">
              <w:rPr>
                <w:noProof/>
                <w:webHidden/>
              </w:rPr>
              <w:instrText xml:space="preserve"> PAGEREF _Toc119508257 \h </w:instrText>
            </w:r>
            <w:r w:rsidR="00533C74">
              <w:rPr>
                <w:noProof/>
                <w:webHidden/>
              </w:rPr>
            </w:r>
            <w:r w:rsidR="00533C74">
              <w:rPr>
                <w:noProof/>
                <w:webHidden/>
              </w:rPr>
              <w:fldChar w:fldCharType="separate"/>
            </w:r>
            <w:r w:rsidR="00533C74">
              <w:rPr>
                <w:noProof/>
                <w:webHidden/>
              </w:rPr>
              <w:t>9</w:t>
            </w:r>
            <w:r w:rsidR="00533C74">
              <w:rPr>
                <w:noProof/>
                <w:webHidden/>
              </w:rPr>
              <w:fldChar w:fldCharType="end"/>
            </w:r>
          </w:hyperlink>
        </w:p>
        <w:p w14:paraId="72912502" w14:textId="1DAC5E71" w:rsidR="00533C74" w:rsidRDefault="00D62737">
          <w:pPr>
            <w:pStyle w:val="TOC2"/>
            <w:rPr>
              <w:rFonts w:asciiTheme="minorHAnsi" w:eastAsiaTheme="minorEastAsia" w:hAnsiTheme="minorHAnsi" w:cstheme="minorBidi"/>
              <w:noProof/>
              <w:szCs w:val="22"/>
              <w:lang w:eastAsia="is-IS"/>
            </w:rPr>
          </w:pPr>
          <w:hyperlink w:anchor="_Toc119508258" w:history="1">
            <w:r w:rsidR="00533C74" w:rsidRPr="00241451">
              <w:rPr>
                <w:rStyle w:val="Hyperlink"/>
                <w:noProof/>
              </w:rPr>
              <w:t>3.3  Frágangur utanhúss</w:t>
            </w:r>
            <w:r w:rsidR="00533C74">
              <w:rPr>
                <w:noProof/>
                <w:webHidden/>
              </w:rPr>
              <w:tab/>
            </w:r>
            <w:r w:rsidR="00533C74">
              <w:rPr>
                <w:noProof/>
                <w:webHidden/>
              </w:rPr>
              <w:fldChar w:fldCharType="begin"/>
            </w:r>
            <w:r w:rsidR="00533C74">
              <w:rPr>
                <w:noProof/>
                <w:webHidden/>
              </w:rPr>
              <w:instrText xml:space="preserve"> PAGEREF _Toc119508258 \h </w:instrText>
            </w:r>
            <w:r w:rsidR="00533C74">
              <w:rPr>
                <w:noProof/>
                <w:webHidden/>
              </w:rPr>
            </w:r>
            <w:r w:rsidR="00533C74">
              <w:rPr>
                <w:noProof/>
                <w:webHidden/>
              </w:rPr>
              <w:fldChar w:fldCharType="separate"/>
            </w:r>
            <w:r w:rsidR="00533C74">
              <w:rPr>
                <w:noProof/>
                <w:webHidden/>
              </w:rPr>
              <w:t>9</w:t>
            </w:r>
            <w:r w:rsidR="00533C74">
              <w:rPr>
                <w:noProof/>
                <w:webHidden/>
              </w:rPr>
              <w:fldChar w:fldCharType="end"/>
            </w:r>
          </w:hyperlink>
        </w:p>
        <w:p w14:paraId="4545A56D" w14:textId="123B68C9" w:rsidR="00533C74" w:rsidRDefault="00D62737">
          <w:pPr>
            <w:pStyle w:val="TOC2"/>
            <w:rPr>
              <w:rFonts w:asciiTheme="minorHAnsi" w:eastAsiaTheme="minorEastAsia" w:hAnsiTheme="minorHAnsi" w:cstheme="minorBidi"/>
              <w:noProof/>
              <w:szCs w:val="22"/>
              <w:lang w:eastAsia="is-IS"/>
            </w:rPr>
          </w:pPr>
          <w:hyperlink w:anchor="_Toc119508259" w:history="1">
            <w:r w:rsidR="00533C74" w:rsidRPr="00241451">
              <w:rPr>
                <w:rStyle w:val="Hyperlink"/>
                <w:noProof/>
              </w:rPr>
              <w:t>3.4</w:t>
            </w:r>
            <w:r w:rsidR="00533C74">
              <w:rPr>
                <w:rFonts w:asciiTheme="minorHAnsi" w:eastAsiaTheme="minorEastAsia" w:hAnsiTheme="minorHAnsi" w:cstheme="minorBidi"/>
                <w:noProof/>
                <w:szCs w:val="22"/>
                <w:lang w:eastAsia="is-IS"/>
              </w:rPr>
              <w:tab/>
            </w:r>
            <w:r w:rsidR="00533C74" w:rsidRPr="00241451">
              <w:rPr>
                <w:rStyle w:val="Hyperlink"/>
                <w:noProof/>
              </w:rPr>
              <w:t>Hönnun</w:t>
            </w:r>
            <w:r w:rsidR="00533C74">
              <w:rPr>
                <w:noProof/>
                <w:webHidden/>
              </w:rPr>
              <w:tab/>
            </w:r>
            <w:r w:rsidR="00533C74">
              <w:rPr>
                <w:noProof/>
                <w:webHidden/>
              </w:rPr>
              <w:fldChar w:fldCharType="begin"/>
            </w:r>
            <w:r w:rsidR="00533C74">
              <w:rPr>
                <w:noProof/>
                <w:webHidden/>
              </w:rPr>
              <w:instrText xml:space="preserve"> PAGEREF _Toc119508259 \h </w:instrText>
            </w:r>
            <w:r w:rsidR="00533C74">
              <w:rPr>
                <w:noProof/>
                <w:webHidden/>
              </w:rPr>
            </w:r>
            <w:r w:rsidR="00533C74">
              <w:rPr>
                <w:noProof/>
                <w:webHidden/>
              </w:rPr>
              <w:fldChar w:fldCharType="separate"/>
            </w:r>
            <w:r w:rsidR="00533C74">
              <w:rPr>
                <w:noProof/>
                <w:webHidden/>
              </w:rPr>
              <w:t>9</w:t>
            </w:r>
            <w:r w:rsidR="00533C74">
              <w:rPr>
                <w:noProof/>
                <w:webHidden/>
              </w:rPr>
              <w:fldChar w:fldCharType="end"/>
            </w:r>
          </w:hyperlink>
        </w:p>
        <w:p w14:paraId="1BE82F6D" w14:textId="4225D1F3" w:rsidR="00533C74" w:rsidRDefault="00D62737">
          <w:pPr>
            <w:pStyle w:val="TOC2"/>
            <w:rPr>
              <w:rFonts w:asciiTheme="minorHAnsi" w:eastAsiaTheme="minorEastAsia" w:hAnsiTheme="minorHAnsi" w:cstheme="minorBidi"/>
              <w:noProof/>
              <w:szCs w:val="22"/>
              <w:lang w:eastAsia="is-IS"/>
            </w:rPr>
          </w:pPr>
          <w:hyperlink w:anchor="_Toc119508260" w:history="1">
            <w:r w:rsidR="00533C74" w:rsidRPr="00241451">
              <w:rPr>
                <w:rStyle w:val="Hyperlink"/>
                <w:noProof/>
              </w:rPr>
              <w:t>3.5  Annað</w:t>
            </w:r>
            <w:r w:rsidR="00533C74">
              <w:rPr>
                <w:noProof/>
                <w:webHidden/>
              </w:rPr>
              <w:tab/>
            </w:r>
            <w:r w:rsidR="00533C74">
              <w:rPr>
                <w:noProof/>
                <w:webHidden/>
              </w:rPr>
              <w:fldChar w:fldCharType="begin"/>
            </w:r>
            <w:r w:rsidR="00533C74">
              <w:rPr>
                <w:noProof/>
                <w:webHidden/>
              </w:rPr>
              <w:instrText xml:space="preserve"> PAGEREF _Toc119508260 \h </w:instrText>
            </w:r>
            <w:r w:rsidR="00533C74">
              <w:rPr>
                <w:noProof/>
                <w:webHidden/>
              </w:rPr>
            </w:r>
            <w:r w:rsidR="00533C74">
              <w:rPr>
                <w:noProof/>
                <w:webHidden/>
              </w:rPr>
              <w:fldChar w:fldCharType="separate"/>
            </w:r>
            <w:r w:rsidR="00533C74">
              <w:rPr>
                <w:noProof/>
                <w:webHidden/>
              </w:rPr>
              <w:t>9</w:t>
            </w:r>
            <w:r w:rsidR="00533C74">
              <w:rPr>
                <w:noProof/>
                <w:webHidden/>
              </w:rPr>
              <w:fldChar w:fldCharType="end"/>
            </w:r>
          </w:hyperlink>
        </w:p>
        <w:p w14:paraId="3570207F" w14:textId="1A332C2E" w:rsidR="00533C74" w:rsidRDefault="00D62737">
          <w:pPr>
            <w:pStyle w:val="TOC3"/>
            <w:rPr>
              <w:rFonts w:asciiTheme="minorHAnsi" w:eastAsiaTheme="minorEastAsia" w:hAnsiTheme="minorHAnsi" w:cstheme="minorBidi"/>
              <w:noProof/>
              <w:szCs w:val="22"/>
              <w:lang w:eastAsia="is-IS"/>
            </w:rPr>
          </w:pPr>
          <w:hyperlink w:anchor="_Toc119508261" w:history="1">
            <w:r w:rsidR="00533C74" w:rsidRPr="00241451">
              <w:rPr>
                <w:rStyle w:val="Hyperlink"/>
                <w:noProof/>
              </w:rPr>
              <w:t>3.5.1</w:t>
            </w:r>
            <w:r w:rsidR="00533C74">
              <w:rPr>
                <w:rFonts w:asciiTheme="minorHAnsi" w:eastAsiaTheme="minorEastAsia" w:hAnsiTheme="minorHAnsi" w:cstheme="minorBidi"/>
                <w:noProof/>
                <w:szCs w:val="22"/>
                <w:lang w:eastAsia="is-IS"/>
              </w:rPr>
              <w:tab/>
            </w:r>
            <w:r w:rsidR="00533C74" w:rsidRPr="00241451">
              <w:rPr>
                <w:rStyle w:val="Hyperlink"/>
                <w:noProof/>
              </w:rPr>
              <w:t>Tryggingar og opinber gjöld</w:t>
            </w:r>
            <w:r w:rsidR="00533C74">
              <w:rPr>
                <w:noProof/>
                <w:webHidden/>
              </w:rPr>
              <w:tab/>
            </w:r>
            <w:r w:rsidR="00533C74">
              <w:rPr>
                <w:noProof/>
                <w:webHidden/>
              </w:rPr>
              <w:fldChar w:fldCharType="begin"/>
            </w:r>
            <w:r w:rsidR="00533C74">
              <w:rPr>
                <w:noProof/>
                <w:webHidden/>
              </w:rPr>
              <w:instrText xml:space="preserve"> PAGEREF _Toc119508261 \h </w:instrText>
            </w:r>
            <w:r w:rsidR="00533C74">
              <w:rPr>
                <w:noProof/>
                <w:webHidden/>
              </w:rPr>
            </w:r>
            <w:r w:rsidR="00533C74">
              <w:rPr>
                <w:noProof/>
                <w:webHidden/>
              </w:rPr>
              <w:fldChar w:fldCharType="separate"/>
            </w:r>
            <w:r w:rsidR="00533C74">
              <w:rPr>
                <w:noProof/>
                <w:webHidden/>
              </w:rPr>
              <w:t>9</w:t>
            </w:r>
            <w:r w:rsidR="00533C74">
              <w:rPr>
                <w:noProof/>
                <w:webHidden/>
              </w:rPr>
              <w:fldChar w:fldCharType="end"/>
            </w:r>
          </w:hyperlink>
        </w:p>
        <w:p w14:paraId="299B6EF2" w14:textId="46EE8D43" w:rsidR="00533C74" w:rsidRDefault="00D62737">
          <w:pPr>
            <w:pStyle w:val="TOC3"/>
            <w:rPr>
              <w:rFonts w:asciiTheme="minorHAnsi" w:eastAsiaTheme="minorEastAsia" w:hAnsiTheme="minorHAnsi" w:cstheme="minorBidi"/>
              <w:noProof/>
              <w:szCs w:val="22"/>
              <w:lang w:eastAsia="is-IS"/>
            </w:rPr>
          </w:pPr>
          <w:hyperlink w:anchor="_Toc119508262" w:history="1">
            <w:r w:rsidR="00533C74" w:rsidRPr="00241451">
              <w:rPr>
                <w:rStyle w:val="Hyperlink"/>
                <w:noProof/>
              </w:rPr>
              <w:t>3.5.2</w:t>
            </w:r>
            <w:r w:rsidR="00533C74">
              <w:rPr>
                <w:rFonts w:asciiTheme="minorHAnsi" w:eastAsiaTheme="minorEastAsia" w:hAnsiTheme="minorHAnsi" w:cstheme="minorBidi"/>
                <w:noProof/>
                <w:szCs w:val="22"/>
                <w:lang w:eastAsia="is-IS"/>
              </w:rPr>
              <w:tab/>
            </w:r>
            <w:r w:rsidR="00533C74" w:rsidRPr="00241451">
              <w:rPr>
                <w:rStyle w:val="Hyperlink"/>
                <w:noProof/>
              </w:rPr>
              <w:t>Merkingar</w:t>
            </w:r>
            <w:r w:rsidR="00533C74">
              <w:rPr>
                <w:noProof/>
                <w:webHidden/>
              </w:rPr>
              <w:tab/>
            </w:r>
            <w:r w:rsidR="00533C74">
              <w:rPr>
                <w:noProof/>
                <w:webHidden/>
              </w:rPr>
              <w:fldChar w:fldCharType="begin"/>
            </w:r>
            <w:r w:rsidR="00533C74">
              <w:rPr>
                <w:noProof/>
                <w:webHidden/>
              </w:rPr>
              <w:instrText xml:space="preserve"> PAGEREF _Toc119508262 \h </w:instrText>
            </w:r>
            <w:r w:rsidR="00533C74">
              <w:rPr>
                <w:noProof/>
                <w:webHidden/>
              </w:rPr>
            </w:r>
            <w:r w:rsidR="00533C74">
              <w:rPr>
                <w:noProof/>
                <w:webHidden/>
              </w:rPr>
              <w:fldChar w:fldCharType="separate"/>
            </w:r>
            <w:r w:rsidR="00533C74">
              <w:rPr>
                <w:noProof/>
                <w:webHidden/>
              </w:rPr>
              <w:t>9</w:t>
            </w:r>
            <w:r w:rsidR="00533C74">
              <w:rPr>
                <w:noProof/>
                <w:webHidden/>
              </w:rPr>
              <w:fldChar w:fldCharType="end"/>
            </w:r>
          </w:hyperlink>
        </w:p>
        <w:p w14:paraId="4AFC0657" w14:textId="48752877" w:rsidR="00533C74" w:rsidRDefault="00D62737">
          <w:pPr>
            <w:pStyle w:val="TOC3"/>
            <w:rPr>
              <w:rFonts w:asciiTheme="minorHAnsi" w:eastAsiaTheme="minorEastAsia" w:hAnsiTheme="minorHAnsi" w:cstheme="minorBidi"/>
              <w:noProof/>
              <w:szCs w:val="22"/>
              <w:lang w:eastAsia="is-IS"/>
            </w:rPr>
          </w:pPr>
          <w:hyperlink w:anchor="_Toc119508263" w:history="1">
            <w:r w:rsidR="00533C74" w:rsidRPr="00241451">
              <w:rPr>
                <w:rStyle w:val="Hyperlink"/>
                <w:noProof/>
              </w:rPr>
              <w:t>3.5.3</w:t>
            </w:r>
            <w:r w:rsidR="00533C74">
              <w:rPr>
                <w:rFonts w:asciiTheme="minorHAnsi" w:eastAsiaTheme="minorEastAsia" w:hAnsiTheme="minorHAnsi" w:cstheme="minorBidi"/>
                <w:noProof/>
                <w:szCs w:val="22"/>
                <w:lang w:eastAsia="is-IS"/>
              </w:rPr>
              <w:tab/>
            </w:r>
            <w:r w:rsidR="00533C74" w:rsidRPr="00241451">
              <w:rPr>
                <w:rStyle w:val="Hyperlink"/>
                <w:noProof/>
              </w:rPr>
              <w:t>Tilhögun framkvæmda</w:t>
            </w:r>
            <w:r w:rsidR="00533C74">
              <w:rPr>
                <w:noProof/>
                <w:webHidden/>
              </w:rPr>
              <w:tab/>
            </w:r>
            <w:r w:rsidR="00533C74">
              <w:rPr>
                <w:noProof/>
                <w:webHidden/>
              </w:rPr>
              <w:fldChar w:fldCharType="begin"/>
            </w:r>
            <w:r w:rsidR="00533C74">
              <w:rPr>
                <w:noProof/>
                <w:webHidden/>
              </w:rPr>
              <w:instrText xml:space="preserve"> PAGEREF _Toc119508263 \h </w:instrText>
            </w:r>
            <w:r w:rsidR="00533C74">
              <w:rPr>
                <w:noProof/>
                <w:webHidden/>
              </w:rPr>
            </w:r>
            <w:r w:rsidR="00533C74">
              <w:rPr>
                <w:noProof/>
                <w:webHidden/>
              </w:rPr>
              <w:fldChar w:fldCharType="separate"/>
            </w:r>
            <w:r w:rsidR="00533C74">
              <w:rPr>
                <w:noProof/>
                <w:webHidden/>
              </w:rPr>
              <w:t>10</w:t>
            </w:r>
            <w:r w:rsidR="00533C74">
              <w:rPr>
                <w:noProof/>
                <w:webHidden/>
              </w:rPr>
              <w:fldChar w:fldCharType="end"/>
            </w:r>
          </w:hyperlink>
        </w:p>
        <w:p w14:paraId="418C1BEF" w14:textId="2FF7DD4E" w:rsidR="00533C74" w:rsidRDefault="00D62737">
          <w:pPr>
            <w:pStyle w:val="TOC3"/>
            <w:rPr>
              <w:rFonts w:asciiTheme="minorHAnsi" w:eastAsiaTheme="minorEastAsia" w:hAnsiTheme="minorHAnsi" w:cstheme="minorBidi"/>
              <w:noProof/>
              <w:szCs w:val="22"/>
              <w:lang w:eastAsia="is-IS"/>
            </w:rPr>
          </w:pPr>
          <w:hyperlink w:anchor="_Toc119508264" w:history="1">
            <w:r w:rsidR="00533C74" w:rsidRPr="00241451">
              <w:rPr>
                <w:rStyle w:val="Hyperlink"/>
                <w:noProof/>
              </w:rPr>
              <w:t>3.5.4</w:t>
            </w:r>
            <w:r w:rsidR="00533C74">
              <w:rPr>
                <w:rFonts w:asciiTheme="minorHAnsi" w:eastAsiaTheme="minorEastAsia" w:hAnsiTheme="minorHAnsi" w:cstheme="minorBidi"/>
                <w:noProof/>
                <w:szCs w:val="22"/>
                <w:lang w:eastAsia="is-IS"/>
              </w:rPr>
              <w:tab/>
            </w:r>
            <w:r w:rsidR="00533C74" w:rsidRPr="00241451">
              <w:rPr>
                <w:rStyle w:val="Hyperlink"/>
                <w:noProof/>
              </w:rPr>
              <w:t>Þrif og viðhald</w:t>
            </w:r>
            <w:r w:rsidR="00533C74">
              <w:rPr>
                <w:noProof/>
                <w:webHidden/>
              </w:rPr>
              <w:tab/>
            </w:r>
            <w:r w:rsidR="00533C74">
              <w:rPr>
                <w:noProof/>
                <w:webHidden/>
              </w:rPr>
              <w:fldChar w:fldCharType="begin"/>
            </w:r>
            <w:r w:rsidR="00533C74">
              <w:rPr>
                <w:noProof/>
                <w:webHidden/>
              </w:rPr>
              <w:instrText xml:space="preserve"> PAGEREF _Toc119508264 \h </w:instrText>
            </w:r>
            <w:r w:rsidR="00533C74">
              <w:rPr>
                <w:noProof/>
                <w:webHidden/>
              </w:rPr>
            </w:r>
            <w:r w:rsidR="00533C74">
              <w:rPr>
                <w:noProof/>
                <w:webHidden/>
              </w:rPr>
              <w:fldChar w:fldCharType="separate"/>
            </w:r>
            <w:r w:rsidR="00533C74">
              <w:rPr>
                <w:noProof/>
                <w:webHidden/>
              </w:rPr>
              <w:t>10</w:t>
            </w:r>
            <w:r w:rsidR="00533C74">
              <w:rPr>
                <w:noProof/>
                <w:webHidden/>
              </w:rPr>
              <w:fldChar w:fldCharType="end"/>
            </w:r>
          </w:hyperlink>
        </w:p>
        <w:p w14:paraId="371881FB" w14:textId="46AF65A5" w:rsidR="00533C74" w:rsidRDefault="00D62737">
          <w:pPr>
            <w:pStyle w:val="TOC3"/>
            <w:rPr>
              <w:rFonts w:asciiTheme="minorHAnsi" w:eastAsiaTheme="minorEastAsia" w:hAnsiTheme="minorHAnsi" w:cstheme="minorBidi"/>
              <w:noProof/>
              <w:szCs w:val="22"/>
              <w:lang w:eastAsia="is-IS"/>
            </w:rPr>
          </w:pPr>
          <w:hyperlink w:anchor="_Toc119508265" w:history="1">
            <w:r w:rsidR="00533C74" w:rsidRPr="00241451">
              <w:rPr>
                <w:rStyle w:val="Hyperlink"/>
                <w:noProof/>
              </w:rPr>
              <w:t>3.5.5</w:t>
            </w:r>
            <w:r w:rsidR="00533C74">
              <w:rPr>
                <w:rFonts w:asciiTheme="minorHAnsi" w:eastAsiaTheme="minorEastAsia" w:hAnsiTheme="minorHAnsi" w:cstheme="minorBidi"/>
                <w:noProof/>
                <w:szCs w:val="22"/>
                <w:lang w:eastAsia="is-IS"/>
              </w:rPr>
              <w:tab/>
            </w:r>
            <w:r w:rsidR="00533C74" w:rsidRPr="00241451">
              <w:rPr>
                <w:rStyle w:val="Hyperlink"/>
                <w:noProof/>
              </w:rPr>
              <w:t>Rekstur hins leigða á leigutíma</w:t>
            </w:r>
            <w:r w:rsidR="00533C74">
              <w:rPr>
                <w:noProof/>
                <w:webHidden/>
              </w:rPr>
              <w:tab/>
            </w:r>
            <w:r w:rsidR="00533C74">
              <w:rPr>
                <w:noProof/>
                <w:webHidden/>
              </w:rPr>
              <w:fldChar w:fldCharType="begin"/>
            </w:r>
            <w:r w:rsidR="00533C74">
              <w:rPr>
                <w:noProof/>
                <w:webHidden/>
              </w:rPr>
              <w:instrText xml:space="preserve"> PAGEREF _Toc119508265 \h </w:instrText>
            </w:r>
            <w:r w:rsidR="00533C74">
              <w:rPr>
                <w:noProof/>
                <w:webHidden/>
              </w:rPr>
            </w:r>
            <w:r w:rsidR="00533C74">
              <w:rPr>
                <w:noProof/>
                <w:webHidden/>
              </w:rPr>
              <w:fldChar w:fldCharType="separate"/>
            </w:r>
            <w:r w:rsidR="00533C74">
              <w:rPr>
                <w:noProof/>
                <w:webHidden/>
              </w:rPr>
              <w:t>10</w:t>
            </w:r>
            <w:r w:rsidR="00533C74">
              <w:rPr>
                <w:noProof/>
                <w:webHidden/>
              </w:rPr>
              <w:fldChar w:fldCharType="end"/>
            </w:r>
          </w:hyperlink>
        </w:p>
        <w:p w14:paraId="423F5213" w14:textId="2BDF300E" w:rsidR="00533C74" w:rsidRDefault="00D62737">
          <w:pPr>
            <w:pStyle w:val="TOC3"/>
            <w:rPr>
              <w:rFonts w:asciiTheme="minorHAnsi" w:eastAsiaTheme="minorEastAsia" w:hAnsiTheme="minorHAnsi" w:cstheme="minorBidi"/>
              <w:noProof/>
              <w:szCs w:val="22"/>
              <w:lang w:eastAsia="is-IS"/>
            </w:rPr>
          </w:pPr>
          <w:hyperlink w:anchor="_Toc119508266" w:history="1">
            <w:r w:rsidR="00533C74" w:rsidRPr="00241451">
              <w:rPr>
                <w:rStyle w:val="Hyperlink"/>
                <w:noProof/>
              </w:rPr>
              <w:t>3.5.6</w:t>
            </w:r>
            <w:r w:rsidR="00533C74">
              <w:rPr>
                <w:rFonts w:asciiTheme="minorHAnsi" w:eastAsiaTheme="minorEastAsia" w:hAnsiTheme="minorHAnsi" w:cstheme="minorBidi"/>
                <w:noProof/>
                <w:szCs w:val="22"/>
                <w:lang w:eastAsia="is-IS"/>
              </w:rPr>
              <w:tab/>
            </w:r>
            <w:r w:rsidR="00533C74" w:rsidRPr="00241451">
              <w:rPr>
                <w:rStyle w:val="Hyperlink"/>
                <w:noProof/>
              </w:rPr>
              <w:t>Viðhald hins leigða á leigutíma</w:t>
            </w:r>
            <w:r w:rsidR="00533C74">
              <w:rPr>
                <w:noProof/>
                <w:webHidden/>
              </w:rPr>
              <w:tab/>
            </w:r>
            <w:r w:rsidR="00533C74">
              <w:rPr>
                <w:noProof/>
                <w:webHidden/>
              </w:rPr>
              <w:fldChar w:fldCharType="begin"/>
            </w:r>
            <w:r w:rsidR="00533C74">
              <w:rPr>
                <w:noProof/>
                <w:webHidden/>
              </w:rPr>
              <w:instrText xml:space="preserve"> PAGEREF _Toc119508266 \h </w:instrText>
            </w:r>
            <w:r w:rsidR="00533C74">
              <w:rPr>
                <w:noProof/>
                <w:webHidden/>
              </w:rPr>
            </w:r>
            <w:r w:rsidR="00533C74">
              <w:rPr>
                <w:noProof/>
                <w:webHidden/>
              </w:rPr>
              <w:fldChar w:fldCharType="separate"/>
            </w:r>
            <w:r w:rsidR="00533C74">
              <w:rPr>
                <w:noProof/>
                <w:webHidden/>
              </w:rPr>
              <w:t>10</w:t>
            </w:r>
            <w:r w:rsidR="00533C74">
              <w:rPr>
                <w:noProof/>
                <w:webHidden/>
              </w:rPr>
              <w:fldChar w:fldCharType="end"/>
            </w:r>
          </w:hyperlink>
        </w:p>
        <w:p w14:paraId="123C7F38" w14:textId="35B96799" w:rsidR="00533C74" w:rsidRDefault="00D62737">
          <w:pPr>
            <w:pStyle w:val="TOC3"/>
            <w:rPr>
              <w:rFonts w:asciiTheme="minorHAnsi" w:eastAsiaTheme="minorEastAsia" w:hAnsiTheme="minorHAnsi" w:cstheme="minorBidi"/>
              <w:noProof/>
              <w:szCs w:val="22"/>
              <w:lang w:eastAsia="is-IS"/>
            </w:rPr>
          </w:pPr>
          <w:hyperlink w:anchor="_Toc119508267" w:history="1">
            <w:r w:rsidR="00533C74" w:rsidRPr="00241451">
              <w:rPr>
                <w:rStyle w:val="Hyperlink"/>
                <w:noProof/>
              </w:rPr>
              <w:t>3.5.7 Lög og reglur</w:t>
            </w:r>
            <w:r w:rsidR="00533C74">
              <w:rPr>
                <w:noProof/>
                <w:webHidden/>
              </w:rPr>
              <w:tab/>
            </w:r>
            <w:r w:rsidR="00533C74">
              <w:rPr>
                <w:noProof/>
                <w:webHidden/>
              </w:rPr>
              <w:fldChar w:fldCharType="begin"/>
            </w:r>
            <w:r w:rsidR="00533C74">
              <w:rPr>
                <w:noProof/>
                <w:webHidden/>
              </w:rPr>
              <w:instrText xml:space="preserve"> PAGEREF _Toc119508267 \h </w:instrText>
            </w:r>
            <w:r w:rsidR="00533C74">
              <w:rPr>
                <w:noProof/>
                <w:webHidden/>
              </w:rPr>
            </w:r>
            <w:r w:rsidR="00533C74">
              <w:rPr>
                <w:noProof/>
                <w:webHidden/>
              </w:rPr>
              <w:fldChar w:fldCharType="separate"/>
            </w:r>
            <w:r w:rsidR="00533C74">
              <w:rPr>
                <w:noProof/>
                <w:webHidden/>
              </w:rPr>
              <w:t>11</w:t>
            </w:r>
            <w:r w:rsidR="00533C74">
              <w:rPr>
                <w:noProof/>
                <w:webHidden/>
              </w:rPr>
              <w:fldChar w:fldCharType="end"/>
            </w:r>
          </w:hyperlink>
        </w:p>
        <w:p w14:paraId="35E9326E" w14:textId="591FEEE4" w:rsidR="00533C74" w:rsidRDefault="00D62737">
          <w:pPr>
            <w:pStyle w:val="TOC1"/>
            <w:rPr>
              <w:rFonts w:asciiTheme="minorHAnsi" w:eastAsiaTheme="minorEastAsia" w:hAnsiTheme="minorHAnsi" w:cstheme="minorBidi"/>
              <w:b w:val="0"/>
              <w:color w:val="auto"/>
              <w:szCs w:val="22"/>
              <w:lang w:eastAsia="is-IS"/>
            </w:rPr>
          </w:pPr>
          <w:hyperlink w:anchor="_Toc119508268" w:history="1">
            <w:r w:rsidR="00533C74" w:rsidRPr="00241451">
              <w:rPr>
                <w:rStyle w:val="Hyperlink"/>
              </w:rPr>
              <w:t>4.0</w:t>
            </w:r>
            <w:r w:rsidR="00533C74">
              <w:rPr>
                <w:rFonts w:asciiTheme="minorHAnsi" w:eastAsiaTheme="minorEastAsia" w:hAnsiTheme="minorHAnsi" w:cstheme="minorBidi"/>
                <w:b w:val="0"/>
                <w:color w:val="auto"/>
                <w:szCs w:val="22"/>
                <w:lang w:eastAsia="is-IS"/>
              </w:rPr>
              <w:tab/>
            </w:r>
            <w:r w:rsidR="00533C74" w:rsidRPr="00241451">
              <w:rPr>
                <w:rStyle w:val="Hyperlink"/>
              </w:rPr>
              <w:t>Forsendur leiguverðs</w:t>
            </w:r>
            <w:r w:rsidR="00533C74">
              <w:rPr>
                <w:webHidden/>
              </w:rPr>
              <w:tab/>
            </w:r>
            <w:r w:rsidR="00533C74">
              <w:rPr>
                <w:webHidden/>
              </w:rPr>
              <w:fldChar w:fldCharType="begin"/>
            </w:r>
            <w:r w:rsidR="00533C74">
              <w:rPr>
                <w:webHidden/>
              </w:rPr>
              <w:instrText xml:space="preserve"> PAGEREF _Toc119508268 \h </w:instrText>
            </w:r>
            <w:r w:rsidR="00533C74">
              <w:rPr>
                <w:webHidden/>
              </w:rPr>
            </w:r>
            <w:r w:rsidR="00533C74">
              <w:rPr>
                <w:webHidden/>
              </w:rPr>
              <w:fldChar w:fldCharType="separate"/>
            </w:r>
            <w:r w:rsidR="00533C74">
              <w:rPr>
                <w:webHidden/>
              </w:rPr>
              <w:t>11</w:t>
            </w:r>
            <w:r w:rsidR="00533C74">
              <w:rPr>
                <w:webHidden/>
              </w:rPr>
              <w:fldChar w:fldCharType="end"/>
            </w:r>
          </w:hyperlink>
        </w:p>
        <w:p w14:paraId="4E406A72" w14:textId="02896B44" w:rsidR="00533C74" w:rsidRDefault="00D62737">
          <w:pPr>
            <w:pStyle w:val="TOC2"/>
            <w:rPr>
              <w:rFonts w:asciiTheme="minorHAnsi" w:eastAsiaTheme="minorEastAsia" w:hAnsiTheme="minorHAnsi" w:cstheme="minorBidi"/>
              <w:noProof/>
              <w:szCs w:val="22"/>
              <w:lang w:eastAsia="is-IS"/>
            </w:rPr>
          </w:pPr>
          <w:hyperlink w:anchor="_Toc119508269" w:history="1">
            <w:r w:rsidR="00533C74" w:rsidRPr="00241451">
              <w:rPr>
                <w:rStyle w:val="Hyperlink"/>
                <w:noProof/>
              </w:rPr>
              <w:t>4.1 Framlag leigutaka</w:t>
            </w:r>
            <w:r w:rsidR="00533C74">
              <w:rPr>
                <w:noProof/>
                <w:webHidden/>
              </w:rPr>
              <w:tab/>
            </w:r>
            <w:r w:rsidR="00533C74">
              <w:rPr>
                <w:noProof/>
                <w:webHidden/>
              </w:rPr>
              <w:fldChar w:fldCharType="begin"/>
            </w:r>
            <w:r w:rsidR="00533C74">
              <w:rPr>
                <w:noProof/>
                <w:webHidden/>
              </w:rPr>
              <w:instrText xml:space="preserve"> PAGEREF _Toc119508269 \h </w:instrText>
            </w:r>
            <w:r w:rsidR="00533C74">
              <w:rPr>
                <w:noProof/>
                <w:webHidden/>
              </w:rPr>
            </w:r>
            <w:r w:rsidR="00533C74">
              <w:rPr>
                <w:noProof/>
                <w:webHidden/>
              </w:rPr>
              <w:fldChar w:fldCharType="separate"/>
            </w:r>
            <w:r w:rsidR="00533C74">
              <w:rPr>
                <w:noProof/>
                <w:webHidden/>
              </w:rPr>
              <w:t>11</w:t>
            </w:r>
            <w:r w:rsidR="00533C74">
              <w:rPr>
                <w:noProof/>
                <w:webHidden/>
              </w:rPr>
              <w:fldChar w:fldCharType="end"/>
            </w:r>
          </w:hyperlink>
        </w:p>
        <w:p w14:paraId="18407201" w14:textId="353B4792" w:rsidR="00533C74" w:rsidRDefault="00D62737">
          <w:pPr>
            <w:pStyle w:val="TOC2"/>
            <w:rPr>
              <w:rFonts w:asciiTheme="minorHAnsi" w:eastAsiaTheme="minorEastAsia" w:hAnsiTheme="minorHAnsi" w:cstheme="minorBidi"/>
              <w:noProof/>
              <w:szCs w:val="22"/>
              <w:lang w:eastAsia="is-IS"/>
            </w:rPr>
          </w:pPr>
          <w:hyperlink w:anchor="_Toc119508270" w:history="1">
            <w:r w:rsidR="00533C74" w:rsidRPr="00241451">
              <w:rPr>
                <w:rStyle w:val="Hyperlink"/>
                <w:noProof/>
              </w:rPr>
              <w:t>4.2 Skrifstofuhúsnæði sem boðið er til leigu</w:t>
            </w:r>
            <w:r w:rsidR="00533C74">
              <w:rPr>
                <w:noProof/>
                <w:webHidden/>
              </w:rPr>
              <w:tab/>
            </w:r>
            <w:r w:rsidR="00533C74">
              <w:rPr>
                <w:noProof/>
                <w:webHidden/>
              </w:rPr>
              <w:fldChar w:fldCharType="begin"/>
            </w:r>
            <w:r w:rsidR="00533C74">
              <w:rPr>
                <w:noProof/>
                <w:webHidden/>
              </w:rPr>
              <w:instrText xml:space="preserve"> PAGEREF _Toc119508270 \h </w:instrText>
            </w:r>
            <w:r w:rsidR="00533C74">
              <w:rPr>
                <w:noProof/>
                <w:webHidden/>
              </w:rPr>
            </w:r>
            <w:r w:rsidR="00533C74">
              <w:rPr>
                <w:noProof/>
                <w:webHidden/>
              </w:rPr>
              <w:fldChar w:fldCharType="separate"/>
            </w:r>
            <w:r w:rsidR="00533C74">
              <w:rPr>
                <w:noProof/>
                <w:webHidden/>
              </w:rPr>
              <w:t>11</w:t>
            </w:r>
            <w:r w:rsidR="00533C74">
              <w:rPr>
                <w:noProof/>
                <w:webHidden/>
              </w:rPr>
              <w:fldChar w:fldCharType="end"/>
            </w:r>
          </w:hyperlink>
        </w:p>
        <w:p w14:paraId="7B625AFD" w14:textId="72528E99" w:rsidR="00533C74" w:rsidRDefault="00D62737">
          <w:pPr>
            <w:pStyle w:val="TOC2"/>
            <w:rPr>
              <w:rFonts w:asciiTheme="minorHAnsi" w:eastAsiaTheme="minorEastAsia" w:hAnsiTheme="minorHAnsi" w:cstheme="minorBidi"/>
              <w:noProof/>
              <w:szCs w:val="22"/>
              <w:lang w:eastAsia="is-IS"/>
            </w:rPr>
          </w:pPr>
          <w:hyperlink w:anchor="_Toc119508271" w:history="1">
            <w:r w:rsidR="00533C74" w:rsidRPr="00241451">
              <w:rPr>
                <w:rStyle w:val="Hyperlink"/>
                <w:noProof/>
              </w:rPr>
              <w:t>4.3 Stærð og aðrar upplýsingar um skrifstofuhúsnæðið</w:t>
            </w:r>
            <w:r w:rsidR="00533C74">
              <w:rPr>
                <w:noProof/>
                <w:webHidden/>
              </w:rPr>
              <w:tab/>
            </w:r>
            <w:r w:rsidR="00533C74">
              <w:rPr>
                <w:noProof/>
                <w:webHidden/>
              </w:rPr>
              <w:fldChar w:fldCharType="begin"/>
            </w:r>
            <w:r w:rsidR="00533C74">
              <w:rPr>
                <w:noProof/>
                <w:webHidden/>
              </w:rPr>
              <w:instrText xml:space="preserve"> PAGEREF _Toc119508271 \h </w:instrText>
            </w:r>
            <w:r w:rsidR="00533C74">
              <w:rPr>
                <w:noProof/>
                <w:webHidden/>
              </w:rPr>
            </w:r>
            <w:r w:rsidR="00533C74">
              <w:rPr>
                <w:noProof/>
                <w:webHidden/>
              </w:rPr>
              <w:fldChar w:fldCharType="separate"/>
            </w:r>
            <w:r w:rsidR="00533C74">
              <w:rPr>
                <w:noProof/>
                <w:webHidden/>
              </w:rPr>
              <w:t>12</w:t>
            </w:r>
            <w:r w:rsidR="00533C74">
              <w:rPr>
                <w:noProof/>
                <w:webHidden/>
              </w:rPr>
              <w:fldChar w:fldCharType="end"/>
            </w:r>
          </w:hyperlink>
        </w:p>
        <w:p w14:paraId="074998D2" w14:textId="03C068E6" w:rsidR="00533C74" w:rsidRDefault="00D62737">
          <w:pPr>
            <w:pStyle w:val="TOC2"/>
            <w:rPr>
              <w:rFonts w:asciiTheme="minorHAnsi" w:eastAsiaTheme="minorEastAsia" w:hAnsiTheme="minorHAnsi" w:cstheme="minorBidi"/>
              <w:noProof/>
              <w:szCs w:val="22"/>
              <w:lang w:eastAsia="is-IS"/>
            </w:rPr>
          </w:pPr>
          <w:hyperlink w:anchor="_Toc119508272" w:history="1">
            <w:r w:rsidR="00533C74" w:rsidRPr="00241451">
              <w:rPr>
                <w:rStyle w:val="Hyperlink"/>
                <w:noProof/>
              </w:rPr>
              <w:t>4.4 Framboðið leiguverð</w:t>
            </w:r>
            <w:r w:rsidR="00533C74">
              <w:rPr>
                <w:noProof/>
                <w:webHidden/>
              </w:rPr>
              <w:tab/>
            </w:r>
            <w:r w:rsidR="00533C74">
              <w:rPr>
                <w:noProof/>
                <w:webHidden/>
              </w:rPr>
              <w:fldChar w:fldCharType="begin"/>
            </w:r>
            <w:r w:rsidR="00533C74">
              <w:rPr>
                <w:noProof/>
                <w:webHidden/>
              </w:rPr>
              <w:instrText xml:space="preserve"> PAGEREF _Toc119508272 \h </w:instrText>
            </w:r>
            <w:r w:rsidR="00533C74">
              <w:rPr>
                <w:noProof/>
                <w:webHidden/>
              </w:rPr>
            </w:r>
            <w:r w:rsidR="00533C74">
              <w:rPr>
                <w:noProof/>
                <w:webHidden/>
              </w:rPr>
              <w:fldChar w:fldCharType="separate"/>
            </w:r>
            <w:r w:rsidR="00533C74">
              <w:rPr>
                <w:noProof/>
                <w:webHidden/>
              </w:rPr>
              <w:t>13</w:t>
            </w:r>
            <w:r w:rsidR="00533C74">
              <w:rPr>
                <w:noProof/>
                <w:webHidden/>
              </w:rPr>
              <w:fldChar w:fldCharType="end"/>
            </w:r>
          </w:hyperlink>
        </w:p>
        <w:p w14:paraId="2D785BF9" w14:textId="447F58D5" w:rsidR="00533C74" w:rsidRDefault="00D62737">
          <w:pPr>
            <w:pStyle w:val="TOC2"/>
            <w:rPr>
              <w:rFonts w:asciiTheme="minorHAnsi" w:eastAsiaTheme="minorEastAsia" w:hAnsiTheme="minorHAnsi" w:cstheme="minorBidi"/>
              <w:noProof/>
              <w:szCs w:val="22"/>
              <w:lang w:eastAsia="is-IS"/>
            </w:rPr>
          </w:pPr>
          <w:hyperlink w:anchor="_Toc119508273" w:history="1">
            <w:r w:rsidR="00533C74" w:rsidRPr="00241451">
              <w:rPr>
                <w:rStyle w:val="Hyperlink"/>
                <w:noProof/>
              </w:rPr>
              <w:t>4.5 Undirskrift bjóðanda</w:t>
            </w:r>
            <w:r w:rsidR="00533C74">
              <w:rPr>
                <w:noProof/>
                <w:webHidden/>
              </w:rPr>
              <w:tab/>
            </w:r>
            <w:r w:rsidR="00533C74">
              <w:rPr>
                <w:noProof/>
                <w:webHidden/>
              </w:rPr>
              <w:fldChar w:fldCharType="begin"/>
            </w:r>
            <w:r w:rsidR="00533C74">
              <w:rPr>
                <w:noProof/>
                <w:webHidden/>
              </w:rPr>
              <w:instrText xml:space="preserve"> PAGEREF _Toc119508273 \h </w:instrText>
            </w:r>
            <w:r w:rsidR="00533C74">
              <w:rPr>
                <w:noProof/>
                <w:webHidden/>
              </w:rPr>
            </w:r>
            <w:r w:rsidR="00533C74">
              <w:rPr>
                <w:noProof/>
                <w:webHidden/>
              </w:rPr>
              <w:fldChar w:fldCharType="separate"/>
            </w:r>
            <w:r w:rsidR="00533C74">
              <w:rPr>
                <w:noProof/>
                <w:webHidden/>
              </w:rPr>
              <w:t>13</w:t>
            </w:r>
            <w:r w:rsidR="00533C74">
              <w:rPr>
                <w:noProof/>
                <w:webHidden/>
              </w:rPr>
              <w:fldChar w:fldCharType="end"/>
            </w:r>
          </w:hyperlink>
        </w:p>
        <w:p w14:paraId="52A59553" w14:textId="7D6D3552" w:rsidR="00821750" w:rsidRDefault="00821750">
          <w:r>
            <w:rPr>
              <w:b/>
              <w:bCs/>
            </w:rPr>
            <w:fldChar w:fldCharType="end"/>
          </w:r>
        </w:p>
      </w:sdtContent>
    </w:sdt>
    <w:p w14:paraId="0111BB14" w14:textId="2BB8C7C3" w:rsidR="0061770A" w:rsidRPr="00EA3CAF" w:rsidRDefault="0061770A" w:rsidP="00DD2AB4">
      <w:pPr>
        <w:pStyle w:val="Title"/>
      </w:pPr>
    </w:p>
    <w:p w14:paraId="75EBF977" w14:textId="58780B30" w:rsidR="0061770A" w:rsidRDefault="0061770A" w:rsidP="0061770A"/>
    <w:p w14:paraId="78CE3167" w14:textId="77777777" w:rsidR="0061770A" w:rsidRDefault="0061770A">
      <w:pPr>
        <w:spacing w:before="0" w:after="0" w:line="240" w:lineRule="auto"/>
        <w:jc w:val="left"/>
        <w:rPr>
          <w:b/>
          <w:color w:val="1F497D"/>
          <w:sz w:val="24"/>
        </w:rPr>
      </w:pPr>
      <w:r>
        <w:br w:type="page"/>
      </w:r>
    </w:p>
    <w:p w14:paraId="56836BAD" w14:textId="742CBAD9" w:rsidR="00A94FE9" w:rsidRDefault="0061770A" w:rsidP="0043100A">
      <w:pPr>
        <w:pStyle w:val="Heading1"/>
      </w:pPr>
      <w:bookmarkStart w:id="3" w:name="_Toc119508240"/>
      <w:r w:rsidRPr="0058426C">
        <w:lastRenderedPageBreak/>
        <w:t>Auglýsing</w:t>
      </w:r>
      <w:bookmarkEnd w:id="3"/>
    </w:p>
    <w:p w14:paraId="4173863D" w14:textId="19617089" w:rsidR="00300443" w:rsidRDefault="00017F69" w:rsidP="00300443">
      <w:pPr>
        <w:pStyle w:val="Millifyrirsgn"/>
        <w:jc w:val="center"/>
      </w:pPr>
      <w:bookmarkStart w:id="4" w:name="_Hlk114496602"/>
      <w:r>
        <w:t>Skammtímahúsnæði fyrir H</w:t>
      </w:r>
      <w:r w:rsidR="00E737EF">
        <w:t xml:space="preserve">eilbrigðisstofnun </w:t>
      </w:r>
      <w:r w:rsidR="007C5603">
        <w:t>S</w:t>
      </w:r>
      <w:r w:rsidR="00E737EF">
        <w:t>uðurlands</w:t>
      </w:r>
      <w:r w:rsidR="00FE4A23">
        <w:t xml:space="preserve"> (HSU)</w:t>
      </w:r>
      <w:r w:rsidR="00300443">
        <w:t xml:space="preserve"> - Leiguhúsnæði</w:t>
      </w:r>
    </w:p>
    <w:p w14:paraId="07F19EF7" w14:textId="0F6723A8" w:rsidR="00300443" w:rsidRPr="008F30E5" w:rsidRDefault="00855810" w:rsidP="00300443">
      <w:r w:rsidRPr="001F7380">
        <w:rPr>
          <w:rFonts w:cs="Arial"/>
          <w:b/>
          <w:bCs/>
          <w:szCs w:val="20"/>
          <w:u w:val="single"/>
        </w:rPr>
        <w:t>22</w:t>
      </w:r>
      <w:r w:rsidR="00737A3A">
        <w:rPr>
          <w:rFonts w:cs="Arial"/>
          <w:b/>
          <w:bCs/>
          <w:szCs w:val="20"/>
          <w:u w:val="single"/>
        </w:rPr>
        <w:t>1122</w:t>
      </w:r>
      <w:r w:rsidRPr="001F7380">
        <w:rPr>
          <w:b/>
          <w:bCs/>
        </w:rPr>
        <w:t xml:space="preserve"> </w:t>
      </w:r>
      <w:r w:rsidR="00300443" w:rsidRPr="001F7380">
        <w:rPr>
          <w:b/>
          <w:bCs/>
        </w:rPr>
        <w:t>– Ríkis</w:t>
      </w:r>
      <w:r w:rsidRPr="001F7380">
        <w:rPr>
          <w:b/>
          <w:bCs/>
        </w:rPr>
        <w:t>eignir</w:t>
      </w:r>
      <w:r w:rsidR="00300443" w:rsidRPr="008F30E5">
        <w:t xml:space="preserve"> f.h. ríkissjóðs óska eftir að taka á leigu húsnæði fyrir </w:t>
      </w:r>
      <w:r w:rsidR="00017F69">
        <w:rPr>
          <w:b/>
        </w:rPr>
        <w:t xml:space="preserve">Heilbrigðisstofnun </w:t>
      </w:r>
      <w:r w:rsidR="005162B6">
        <w:rPr>
          <w:b/>
        </w:rPr>
        <w:t>S</w:t>
      </w:r>
      <w:r w:rsidR="00017F69">
        <w:rPr>
          <w:b/>
        </w:rPr>
        <w:t>uðurlands, HSU</w:t>
      </w:r>
      <w:r w:rsidR="005567C2">
        <w:rPr>
          <w:b/>
        </w:rPr>
        <w:t>.</w:t>
      </w:r>
    </w:p>
    <w:p w14:paraId="716C2DED" w14:textId="77777777" w:rsidR="009619C1" w:rsidRPr="002A1B4B" w:rsidRDefault="00300443" w:rsidP="00300443">
      <w:pPr>
        <w:rPr>
          <w:rFonts w:cs="Arial"/>
          <w:szCs w:val="22"/>
        </w:rPr>
      </w:pPr>
      <w:r w:rsidRPr="002A1B4B">
        <w:rPr>
          <w:rFonts w:cs="Arial"/>
          <w:szCs w:val="22"/>
        </w:rPr>
        <w:t xml:space="preserve">Húsrýmisþörf er áætluð </w:t>
      </w:r>
      <w:r w:rsidR="009619C1" w:rsidRPr="002A1B4B">
        <w:rPr>
          <w:rFonts w:cs="Arial"/>
          <w:szCs w:val="22"/>
        </w:rPr>
        <w:t>sem hér segir:</w:t>
      </w:r>
    </w:p>
    <w:p w14:paraId="6BC9930F" w14:textId="77777777" w:rsidR="009619C1" w:rsidRPr="002A1B4B" w:rsidRDefault="009619C1" w:rsidP="002A1B4B">
      <w:pPr>
        <w:pStyle w:val="ListParagraph"/>
        <w:numPr>
          <w:ilvl w:val="0"/>
          <w:numId w:val="11"/>
        </w:numPr>
        <w:rPr>
          <w:rFonts w:cs="Arial"/>
          <w:bCs/>
          <w:sz w:val="22"/>
          <w:szCs w:val="22"/>
        </w:rPr>
      </w:pPr>
      <w:r w:rsidRPr="002A1B4B">
        <w:rPr>
          <w:rFonts w:cs="Arial"/>
          <w:sz w:val="22"/>
          <w:szCs w:val="22"/>
        </w:rPr>
        <w:t>U</w:t>
      </w:r>
      <w:r w:rsidR="00E76DD0" w:rsidRPr="002A1B4B">
        <w:rPr>
          <w:rFonts w:cs="Arial"/>
          <w:bCs/>
          <w:sz w:val="22"/>
          <w:szCs w:val="22"/>
        </w:rPr>
        <w:t xml:space="preserve">m </w:t>
      </w:r>
      <w:r w:rsidR="00E76DD0" w:rsidRPr="002A1B4B">
        <w:rPr>
          <w:rFonts w:cs="Arial"/>
          <w:b/>
          <w:sz w:val="22"/>
          <w:szCs w:val="22"/>
        </w:rPr>
        <w:t>250 fermetra</w:t>
      </w:r>
      <w:r w:rsidR="00E76DD0" w:rsidRPr="002A1B4B">
        <w:rPr>
          <w:rFonts w:cs="Arial"/>
          <w:bCs/>
          <w:sz w:val="22"/>
          <w:szCs w:val="22"/>
        </w:rPr>
        <w:t xml:space="preserve"> hefðbundið skrifstofuhúsnæði </w:t>
      </w:r>
      <w:r w:rsidRPr="002A1B4B">
        <w:rPr>
          <w:rFonts w:cs="Arial"/>
          <w:bCs/>
          <w:sz w:val="22"/>
          <w:szCs w:val="22"/>
        </w:rPr>
        <w:t>sbr. meðfylgjandi húslýsing.</w:t>
      </w:r>
    </w:p>
    <w:p w14:paraId="52671451" w14:textId="70A34415" w:rsidR="00300443" w:rsidRPr="002A1B4B" w:rsidRDefault="009619C1" w:rsidP="002A1B4B">
      <w:pPr>
        <w:pStyle w:val="ListParagraph"/>
        <w:numPr>
          <w:ilvl w:val="0"/>
          <w:numId w:val="11"/>
        </w:numPr>
        <w:rPr>
          <w:rFonts w:cs="Arial"/>
          <w:sz w:val="22"/>
          <w:szCs w:val="22"/>
        </w:rPr>
      </w:pPr>
      <w:r w:rsidRPr="002A1B4B">
        <w:rPr>
          <w:rFonts w:cs="Arial"/>
          <w:bCs/>
          <w:sz w:val="22"/>
          <w:szCs w:val="22"/>
        </w:rPr>
        <w:t xml:space="preserve">Um </w:t>
      </w:r>
      <w:r w:rsidRPr="002A1B4B">
        <w:rPr>
          <w:rFonts w:cs="Arial"/>
          <w:b/>
          <w:sz w:val="22"/>
          <w:szCs w:val="22"/>
        </w:rPr>
        <w:t>200 fermetra</w:t>
      </w:r>
      <w:r w:rsidR="00E76DD0" w:rsidRPr="002A1B4B">
        <w:rPr>
          <w:rFonts w:cs="Arial"/>
          <w:bCs/>
          <w:sz w:val="22"/>
          <w:szCs w:val="22"/>
        </w:rPr>
        <w:t xml:space="preserve"> </w:t>
      </w:r>
      <w:r w:rsidR="005902F5" w:rsidRPr="002A1B4B">
        <w:rPr>
          <w:rFonts w:cs="Arial"/>
          <w:bCs/>
          <w:sz w:val="22"/>
          <w:szCs w:val="22"/>
        </w:rPr>
        <w:t xml:space="preserve">geymsla </w:t>
      </w:r>
      <w:r w:rsidR="009C7324" w:rsidRPr="002A1B4B">
        <w:rPr>
          <w:rFonts w:cs="Arial"/>
          <w:bCs/>
          <w:sz w:val="22"/>
          <w:szCs w:val="22"/>
        </w:rPr>
        <w:t>sem getur verið aðskilin skrifstofuhúsnæðinu.</w:t>
      </w:r>
    </w:p>
    <w:p w14:paraId="3981EFE1" w14:textId="3C6DDEC2" w:rsidR="009619C1" w:rsidRDefault="009619C1" w:rsidP="009619C1">
      <w:pPr>
        <w:rPr>
          <w:rFonts w:cs="Arial"/>
          <w:szCs w:val="22"/>
        </w:rPr>
      </w:pPr>
      <w:r w:rsidRPr="002A1B4B">
        <w:rPr>
          <w:rFonts w:cs="Arial"/>
          <w:szCs w:val="22"/>
        </w:rPr>
        <w:t xml:space="preserve">Miðað er við að húsnæðið verði tekið á skammtímaleigu til </w:t>
      </w:r>
      <w:r w:rsidRPr="002A1B4B">
        <w:rPr>
          <w:rFonts w:cs="Arial"/>
          <w:b/>
          <w:szCs w:val="22"/>
        </w:rPr>
        <w:t>4 ára</w:t>
      </w:r>
      <w:r w:rsidRPr="002A1B4B">
        <w:rPr>
          <w:rFonts w:cs="Arial"/>
          <w:szCs w:val="22"/>
        </w:rPr>
        <w:t>, fullbúið til notkunar</w:t>
      </w:r>
      <w:r w:rsidRPr="008F30E5">
        <w:rPr>
          <w:rFonts w:cs="Arial"/>
          <w:szCs w:val="22"/>
        </w:rPr>
        <w:t xml:space="preserve">, án lauss búnaðar. </w:t>
      </w:r>
      <w:r>
        <w:rPr>
          <w:rFonts w:cs="Arial"/>
          <w:szCs w:val="22"/>
        </w:rPr>
        <w:t>Kostur er ef</w:t>
      </w:r>
      <w:r w:rsidRPr="008F30E5">
        <w:rPr>
          <w:rFonts w:cs="Arial"/>
          <w:szCs w:val="22"/>
        </w:rPr>
        <w:t xml:space="preserve"> </w:t>
      </w:r>
      <w:r>
        <w:rPr>
          <w:rFonts w:cs="Arial"/>
          <w:szCs w:val="22"/>
        </w:rPr>
        <w:t xml:space="preserve">skrifstofuhúsnæðið verði með staðsetningu í </w:t>
      </w:r>
      <w:r w:rsidRPr="009C7324">
        <w:rPr>
          <w:rFonts w:cs="Arial"/>
          <w:szCs w:val="22"/>
        </w:rPr>
        <w:t>göngufæri við sjúkrahúsið á Selfossi</w:t>
      </w:r>
      <w:r>
        <w:rPr>
          <w:rFonts w:cs="Arial"/>
          <w:szCs w:val="22"/>
        </w:rPr>
        <w:t xml:space="preserve"> og </w:t>
      </w:r>
      <w:r w:rsidRPr="008F30E5">
        <w:rPr>
          <w:rFonts w:cs="Arial"/>
          <w:szCs w:val="22"/>
        </w:rPr>
        <w:t>gott aðgengi</w:t>
      </w:r>
      <w:r>
        <w:rPr>
          <w:rFonts w:cs="Arial"/>
          <w:szCs w:val="22"/>
        </w:rPr>
        <w:t>.</w:t>
      </w:r>
    </w:p>
    <w:p w14:paraId="5783587E" w14:textId="29AD1120" w:rsidR="00300443" w:rsidRPr="00716CED" w:rsidRDefault="00300443" w:rsidP="00300443">
      <w:pPr>
        <w:pStyle w:val="Heitiskjals"/>
        <w:rPr>
          <w:b w:val="0"/>
          <w:color w:val="auto"/>
          <w:sz w:val="22"/>
          <w:szCs w:val="22"/>
        </w:rPr>
      </w:pPr>
      <w:r w:rsidRPr="00716CED">
        <w:rPr>
          <w:b w:val="0"/>
          <w:color w:val="auto"/>
          <w:sz w:val="22"/>
          <w:szCs w:val="22"/>
        </w:rPr>
        <w:t xml:space="preserve">Frekari upplýsingar um þær kröfur sem húsnæðið </w:t>
      </w:r>
      <w:r w:rsidRPr="005567C2">
        <w:rPr>
          <w:b w:val="0"/>
          <w:color w:val="auto"/>
          <w:sz w:val="22"/>
          <w:szCs w:val="22"/>
        </w:rPr>
        <w:t xml:space="preserve">verður að uppfylla verða aðgengilegar á </w:t>
      </w:r>
      <w:hyperlink r:id="rId9" w:history="1">
        <w:r w:rsidR="008B74A5" w:rsidRPr="00133EDB">
          <w:rPr>
            <w:rStyle w:val="Hyperlink"/>
            <w:b w:val="0"/>
            <w:sz w:val="22"/>
            <w:szCs w:val="22"/>
          </w:rPr>
          <w:t>www.utbodsvefur.is</w:t>
        </w:r>
      </w:hyperlink>
      <w:r w:rsidR="008B74A5">
        <w:rPr>
          <w:b w:val="0"/>
          <w:color w:val="auto"/>
          <w:sz w:val="22"/>
          <w:szCs w:val="22"/>
        </w:rPr>
        <w:t xml:space="preserve"> </w:t>
      </w:r>
      <w:r w:rsidRPr="005567C2">
        <w:rPr>
          <w:b w:val="0"/>
          <w:color w:val="auto"/>
          <w:sz w:val="22"/>
          <w:szCs w:val="22"/>
        </w:rPr>
        <w:t xml:space="preserve"> </w:t>
      </w:r>
      <w:r w:rsidR="00E76DD0" w:rsidRPr="007200F2">
        <w:rPr>
          <w:bCs/>
          <w:color w:val="auto"/>
          <w:sz w:val="22"/>
          <w:szCs w:val="22"/>
        </w:rPr>
        <w:t xml:space="preserve">mánudaginn </w:t>
      </w:r>
      <w:r w:rsidR="007200F2" w:rsidRPr="007200F2">
        <w:rPr>
          <w:bCs/>
          <w:color w:val="auto"/>
          <w:sz w:val="22"/>
          <w:szCs w:val="22"/>
        </w:rPr>
        <w:t>21. nóvember</w:t>
      </w:r>
      <w:r w:rsidRPr="007200F2">
        <w:rPr>
          <w:bCs/>
          <w:color w:val="auto"/>
          <w:sz w:val="22"/>
          <w:szCs w:val="22"/>
        </w:rPr>
        <w:t xml:space="preserve"> 20</w:t>
      </w:r>
      <w:r w:rsidR="00716CED" w:rsidRPr="007200F2">
        <w:rPr>
          <w:bCs/>
          <w:color w:val="auto"/>
          <w:sz w:val="22"/>
          <w:szCs w:val="22"/>
        </w:rPr>
        <w:t>22</w:t>
      </w:r>
      <w:r w:rsidRPr="005567C2">
        <w:rPr>
          <w:color w:val="auto"/>
          <w:sz w:val="22"/>
          <w:szCs w:val="22"/>
        </w:rPr>
        <w:t>.</w:t>
      </w:r>
    </w:p>
    <w:p w14:paraId="64E6B748" w14:textId="4D0D62F1" w:rsidR="00300443" w:rsidRPr="00716CED" w:rsidRDefault="00300443" w:rsidP="00300443">
      <w:pPr>
        <w:rPr>
          <w:rFonts w:cs="Arial"/>
          <w:szCs w:val="22"/>
        </w:rPr>
      </w:pPr>
      <w:r w:rsidRPr="00716CED">
        <w:rPr>
          <w:rFonts w:cs="Arial"/>
          <w:szCs w:val="22"/>
        </w:rPr>
        <w:t>Við mat á hagkvæmni tilboða verður m.a. tekið tillit til leiguverðs, stærð húss og skipulags þess út frá fyrirhugaðri starfsemi, afhendinga</w:t>
      </w:r>
      <w:r w:rsidR="005902F5">
        <w:rPr>
          <w:rFonts w:cs="Arial"/>
          <w:szCs w:val="22"/>
        </w:rPr>
        <w:t>r</w:t>
      </w:r>
      <w:r w:rsidRPr="00716CED">
        <w:rPr>
          <w:rFonts w:cs="Arial"/>
          <w:szCs w:val="22"/>
        </w:rPr>
        <w:t>tíma, staðsetningu, aðkomu og bílastæðum.</w:t>
      </w:r>
    </w:p>
    <w:p w14:paraId="02123960" w14:textId="55DF2463" w:rsidR="00300443" w:rsidRPr="00716CED" w:rsidRDefault="00300443" w:rsidP="00300443">
      <w:pPr>
        <w:rPr>
          <w:rFonts w:cs="Arial"/>
          <w:szCs w:val="22"/>
        </w:rPr>
      </w:pPr>
      <w:r w:rsidRPr="00716CED">
        <w:rPr>
          <w:rFonts w:cs="Arial"/>
          <w:szCs w:val="22"/>
        </w:rPr>
        <w:t>Fyrirspurnir varðandi verkefni</w:t>
      </w:r>
      <w:r w:rsidR="006B3EF4">
        <w:rPr>
          <w:rFonts w:cs="Arial"/>
          <w:szCs w:val="22"/>
        </w:rPr>
        <w:t>ð</w:t>
      </w:r>
      <w:r w:rsidRPr="00716CED">
        <w:rPr>
          <w:rFonts w:cs="Arial"/>
          <w:szCs w:val="22"/>
        </w:rPr>
        <w:t xml:space="preserve"> </w:t>
      </w:r>
      <w:r w:rsidR="00E76DD0">
        <w:rPr>
          <w:rFonts w:cs="Arial"/>
          <w:b/>
          <w:szCs w:val="22"/>
        </w:rPr>
        <w:t>Skammtímahúsnæði fyrir</w:t>
      </w:r>
      <w:r w:rsidR="00716CED" w:rsidRPr="00716CED">
        <w:rPr>
          <w:rFonts w:cs="Arial"/>
          <w:b/>
          <w:szCs w:val="22"/>
        </w:rPr>
        <w:t xml:space="preserve"> </w:t>
      </w:r>
      <w:r w:rsidR="002F64EC">
        <w:rPr>
          <w:rFonts w:cs="Arial"/>
          <w:b/>
          <w:szCs w:val="22"/>
        </w:rPr>
        <w:t>HS</w:t>
      </w:r>
      <w:r w:rsidR="00E76DD0">
        <w:rPr>
          <w:rFonts w:cs="Arial"/>
          <w:b/>
          <w:szCs w:val="22"/>
        </w:rPr>
        <w:t>U</w:t>
      </w:r>
      <w:r w:rsidRPr="00716CED">
        <w:rPr>
          <w:rFonts w:cs="Arial"/>
          <w:szCs w:val="22"/>
        </w:rPr>
        <w:t xml:space="preserve"> skulu sendar á netfangið </w:t>
      </w:r>
      <w:hyperlink r:id="rId10" w:history="1">
        <w:r w:rsidR="008B74A5" w:rsidRPr="008B74A5">
          <w:rPr>
            <w:rStyle w:val="Hyperlink"/>
            <w:rFonts w:eastAsiaTheme="majorEastAsia" w:cs="Arial"/>
            <w:bCs/>
            <w:szCs w:val="22"/>
          </w:rPr>
          <w:t>leiguhusnaedi@fsre.is</w:t>
        </w:r>
      </w:hyperlink>
      <w:r w:rsidRPr="008B74A5">
        <w:rPr>
          <w:rFonts w:cs="Arial"/>
          <w:bCs/>
          <w:szCs w:val="22"/>
        </w:rPr>
        <w:t>.</w:t>
      </w:r>
      <w:r w:rsidRPr="00716CED">
        <w:rPr>
          <w:rFonts w:cs="Arial"/>
          <w:szCs w:val="22"/>
        </w:rPr>
        <w:t xml:space="preserve"> </w:t>
      </w:r>
    </w:p>
    <w:p w14:paraId="102FC0CA" w14:textId="76D17996" w:rsidR="00300443" w:rsidRPr="005567C2" w:rsidRDefault="00300443" w:rsidP="00300443">
      <w:pPr>
        <w:rPr>
          <w:rFonts w:cs="Arial"/>
          <w:szCs w:val="22"/>
        </w:rPr>
      </w:pPr>
      <w:r w:rsidRPr="00096C08">
        <w:rPr>
          <w:rFonts w:cs="Arial"/>
          <w:szCs w:val="22"/>
        </w:rPr>
        <w:t xml:space="preserve">Fyrirspurnarfrestur rennur </w:t>
      </w:r>
      <w:r w:rsidRPr="005567C2">
        <w:rPr>
          <w:rFonts w:cs="Arial"/>
          <w:szCs w:val="22"/>
        </w:rPr>
        <w:t xml:space="preserve">út </w:t>
      </w:r>
      <w:r w:rsidR="007200F2">
        <w:rPr>
          <w:rFonts w:cs="Arial"/>
          <w:b/>
          <w:szCs w:val="22"/>
        </w:rPr>
        <w:t>29. nóvember</w:t>
      </w:r>
      <w:r w:rsidRPr="005567C2">
        <w:rPr>
          <w:rFonts w:cs="Arial"/>
          <w:b/>
          <w:szCs w:val="22"/>
        </w:rPr>
        <w:t xml:space="preserve"> 20</w:t>
      </w:r>
      <w:r w:rsidR="00096C08" w:rsidRPr="005567C2">
        <w:rPr>
          <w:rFonts w:cs="Arial"/>
          <w:b/>
          <w:szCs w:val="22"/>
        </w:rPr>
        <w:t>22</w:t>
      </w:r>
      <w:r w:rsidRPr="005567C2">
        <w:rPr>
          <w:rFonts w:cs="Arial"/>
          <w:szCs w:val="22"/>
        </w:rPr>
        <w:t xml:space="preserve"> en svarfrestur er til og með </w:t>
      </w:r>
      <w:r w:rsidR="007200F2">
        <w:rPr>
          <w:rFonts w:cs="Arial"/>
          <w:b/>
          <w:szCs w:val="22"/>
        </w:rPr>
        <w:t>2</w:t>
      </w:r>
      <w:r w:rsidRPr="005567C2">
        <w:rPr>
          <w:rFonts w:cs="Arial"/>
          <w:b/>
          <w:szCs w:val="22"/>
        </w:rPr>
        <w:t xml:space="preserve">. </w:t>
      </w:r>
      <w:r w:rsidR="007200F2">
        <w:rPr>
          <w:rFonts w:cs="Arial"/>
          <w:b/>
          <w:szCs w:val="22"/>
        </w:rPr>
        <w:t>desember</w:t>
      </w:r>
      <w:r w:rsidR="00096C08" w:rsidRPr="005567C2">
        <w:rPr>
          <w:rFonts w:cs="Arial"/>
          <w:b/>
          <w:szCs w:val="22"/>
        </w:rPr>
        <w:t xml:space="preserve"> </w:t>
      </w:r>
      <w:r w:rsidRPr="005567C2">
        <w:rPr>
          <w:rFonts w:cs="Arial"/>
          <w:b/>
          <w:szCs w:val="22"/>
        </w:rPr>
        <w:t>20</w:t>
      </w:r>
      <w:r w:rsidR="00096C08" w:rsidRPr="005567C2">
        <w:rPr>
          <w:rFonts w:cs="Arial"/>
          <w:b/>
          <w:szCs w:val="22"/>
        </w:rPr>
        <w:t>22</w:t>
      </w:r>
      <w:r w:rsidRPr="005567C2">
        <w:rPr>
          <w:rFonts w:cs="Arial"/>
          <w:b/>
          <w:szCs w:val="22"/>
        </w:rPr>
        <w:t>.</w:t>
      </w:r>
    </w:p>
    <w:p w14:paraId="1303BF9C" w14:textId="159986E7" w:rsidR="00300443" w:rsidRPr="00096C08" w:rsidRDefault="00300443" w:rsidP="00300443">
      <w:pPr>
        <w:rPr>
          <w:rFonts w:cs="Arial"/>
          <w:b/>
          <w:szCs w:val="22"/>
        </w:rPr>
      </w:pPr>
      <w:r w:rsidRPr="005567C2">
        <w:rPr>
          <w:rFonts w:cs="Arial"/>
          <w:szCs w:val="22"/>
        </w:rPr>
        <w:t>Leigutilboð</w:t>
      </w:r>
      <w:r w:rsidR="003B5A80" w:rsidRPr="005567C2">
        <w:rPr>
          <w:rFonts w:cs="Arial"/>
          <w:szCs w:val="22"/>
        </w:rPr>
        <w:t xml:space="preserve"> </w:t>
      </w:r>
      <w:r w:rsidRPr="005567C2">
        <w:rPr>
          <w:rFonts w:cs="Arial"/>
          <w:szCs w:val="22"/>
        </w:rPr>
        <w:t xml:space="preserve">skal </w:t>
      </w:r>
      <w:r w:rsidR="008B74A5">
        <w:rPr>
          <w:rFonts w:cs="Arial"/>
          <w:szCs w:val="22"/>
        </w:rPr>
        <w:t>senda</w:t>
      </w:r>
      <w:r w:rsidRPr="005567C2">
        <w:rPr>
          <w:rFonts w:cs="Arial"/>
          <w:szCs w:val="22"/>
        </w:rPr>
        <w:t xml:space="preserve"> </w:t>
      </w:r>
      <w:r w:rsidR="008B74A5">
        <w:rPr>
          <w:rFonts w:cs="Arial"/>
          <w:szCs w:val="22"/>
        </w:rPr>
        <w:t>á</w:t>
      </w:r>
      <w:r w:rsidRPr="005567C2">
        <w:rPr>
          <w:rFonts w:cs="Arial"/>
          <w:szCs w:val="22"/>
        </w:rPr>
        <w:t xml:space="preserve"> </w:t>
      </w:r>
      <w:hyperlink r:id="rId11" w:history="1">
        <w:r w:rsidR="008B74A5" w:rsidRPr="008B74A5">
          <w:rPr>
            <w:rStyle w:val="Hyperlink"/>
            <w:rFonts w:eastAsiaTheme="majorEastAsia" w:cs="Arial"/>
            <w:bCs/>
            <w:szCs w:val="22"/>
          </w:rPr>
          <w:t>leiguhusnaedi@fsre.is</w:t>
        </w:r>
      </w:hyperlink>
      <w:r w:rsidRPr="005567C2">
        <w:rPr>
          <w:rFonts w:cs="Arial"/>
          <w:szCs w:val="22"/>
        </w:rPr>
        <w:t xml:space="preserve">, eigi síðar en </w:t>
      </w:r>
      <w:r w:rsidRPr="005567C2">
        <w:rPr>
          <w:rFonts w:cs="Arial"/>
          <w:b/>
          <w:szCs w:val="22"/>
        </w:rPr>
        <w:t xml:space="preserve">kl. 13:00 fimmtudaginn </w:t>
      </w:r>
      <w:r w:rsidR="00737A3A">
        <w:rPr>
          <w:rFonts w:cs="Arial"/>
          <w:b/>
          <w:szCs w:val="22"/>
        </w:rPr>
        <w:t>15</w:t>
      </w:r>
      <w:r w:rsidRPr="005567C2">
        <w:rPr>
          <w:rFonts w:cs="Arial"/>
          <w:b/>
          <w:szCs w:val="22"/>
        </w:rPr>
        <w:t>.</w:t>
      </w:r>
      <w:r w:rsidR="005902F5">
        <w:rPr>
          <w:rFonts w:cs="Arial"/>
          <w:b/>
          <w:szCs w:val="22"/>
        </w:rPr>
        <w:t xml:space="preserve"> </w:t>
      </w:r>
      <w:r w:rsidR="00737A3A">
        <w:rPr>
          <w:rFonts w:cs="Arial"/>
          <w:b/>
          <w:szCs w:val="22"/>
        </w:rPr>
        <w:t>desem</w:t>
      </w:r>
      <w:r w:rsidR="003B5A80" w:rsidRPr="005567C2">
        <w:rPr>
          <w:rFonts w:cs="Arial"/>
          <w:b/>
          <w:szCs w:val="22"/>
        </w:rPr>
        <w:t xml:space="preserve">ber </w:t>
      </w:r>
      <w:r w:rsidRPr="005567C2">
        <w:rPr>
          <w:rFonts w:cs="Arial"/>
          <w:b/>
          <w:szCs w:val="22"/>
        </w:rPr>
        <w:t>20</w:t>
      </w:r>
      <w:r w:rsidR="003B5A80" w:rsidRPr="005567C2">
        <w:rPr>
          <w:rFonts w:cs="Arial"/>
          <w:b/>
          <w:szCs w:val="22"/>
        </w:rPr>
        <w:t>22</w:t>
      </w:r>
      <w:r w:rsidRPr="005567C2">
        <w:rPr>
          <w:rFonts w:cs="Arial"/>
          <w:b/>
          <w:szCs w:val="22"/>
        </w:rPr>
        <w:t>.</w:t>
      </w:r>
    </w:p>
    <w:p w14:paraId="11DA6CF6" w14:textId="4126BAFB" w:rsidR="00300443" w:rsidRPr="00737A3A" w:rsidRDefault="00300443" w:rsidP="00300443">
      <w:pPr>
        <w:rPr>
          <w:rFonts w:cs="Arial"/>
          <w:b/>
          <w:szCs w:val="20"/>
        </w:rPr>
      </w:pPr>
      <w:r w:rsidRPr="00737A3A">
        <w:rPr>
          <w:rFonts w:cs="Arial"/>
          <w:szCs w:val="20"/>
        </w:rPr>
        <w:t xml:space="preserve">Merkja skal tilboðin; nr. </w:t>
      </w:r>
      <w:r w:rsidR="008B74A5" w:rsidRPr="00737A3A">
        <w:rPr>
          <w:rFonts w:cs="Arial"/>
          <w:b/>
          <w:bCs/>
          <w:szCs w:val="20"/>
          <w:u w:val="single"/>
        </w:rPr>
        <w:t>22</w:t>
      </w:r>
      <w:r w:rsidR="00737A3A">
        <w:rPr>
          <w:rFonts w:cs="Arial"/>
          <w:b/>
          <w:bCs/>
          <w:szCs w:val="20"/>
          <w:u w:val="single"/>
        </w:rPr>
        <w:t>11</w:t>
      </w:r>
      <w:r w:rsidR="008B74A5" w:rsidRPr="00737A3A">
        <w:rPr>
          <w:rFonts w:cs="Arial"/>
          <w:b/>
          <w:bCs/>
          <w:szCs w:val="20"/>
          <w:u w:val="single"/>
        </w:rPr>
        <w:t>20</w:t>
      </w:r>
      <w:r w:rsidRPr="00737A3A">
        <w:rPr>
          <w:rFonts w:cs="Arial"/>
          <w:szCs w:val="20"/>
        </w:rPr>
        <w:t xml:space="preserve"> – </w:t>
      </w:r>
      <w:r w:rsidR="00737A3A">
        <w:rPr>
          <w:rFonts w:cs="Arial"/>
          <w:b/>
          <w:szCs w:val="20"/>
        </w:rPr>
        <w:t>Skammtímahúsnæði fyrir HSU</w:t>
      </w:r>
      <w:r w:rsidRPr="00737A3A">
        <w:rPr>
          <w:rFonts w:cs="Arial"/>
          <w:b/>
          <w:szCs w:val="20"/>
        </w:rPr>
        <w:t xml:space="preserve"> - Leiguhúsnæði. </w:t>
      </w:r>
    </w:p>
    <w:p w14:paraId="1992D5E0" w14:textId="434A6394" w:rsidR="0043100A" w:rsidRPr="00737A3A" w:rsidRDefault="00300443" w:rsidP="0043100A">
      <w:pPr>
        <w:spacing w:after="240" w:line="240" w:lineRule="auto"/>
        <w:rPr>
          <w:rFonts w:cs="Arial"/>
        </w:rPr>
      </w:pPr>
      <w:r w:rsidRPr="00737A3A">
        <w:rPr>
          <w:rFonts w:cs="Arial"/>
        </w:rPr>
        <w:t xml:space="preserve">Leiga á grundvelli þessarar auglýsingar er undanskilin lögum um opinber innkaup nr. 20/2016, sbr.  a. lið 1. mgr. </w:t>
      </w:r>
      <w:r w:rsidR="007E2E62" w:rsidRPr="00737A3A">
        <w:rPr>
          <w:rFonts w:cs="Arial"/>
        </w:rPr>
        <w:t>11</w:t>
      </w:r>
      <w:r w:rsidRPr="00737A3A">
        <w:rPr>
          <w:rFonts w:cs="Arial"/>
        </w:rPr>
        <w:t>. gr.</w:t>
      </w:r>
    </w:p>
    <w:p w14:paraId="184EA3C5" w14:textId="73E3A4F4" w:rsidR="00300443" w:rsidRPr="00737A3A" w:rsidRDefault="00300443" w:rsidP="00233D95">
      <w:pPr>
        <w:spacing w:line="240" w:lineRule="auto"/>
        <w:rPr>
          <w:rFonts w:cs="Arial"/>
        </w:rPr>
      </w:pPr>
      <w:r w:rsidRPr="00737A3A">
        <w:rPr>
          <w:rFonts w:cs="Arial"/>
        </w:rPr>
        <w:t>Gögn sem fylgja skulu tilboði þurfa m.a. að innihalda eftirfarandi upplýsingar:</w:t>
      </w:r>
    </w:p>
    <w:p w14:paraId="1BED748A" w14:textId="77777777" w:rsidR="00300443" w:rsidRPr="00737A3A" w:rsidRDefault="00300443" w:rsidP="00300443">
      <w:pPr>
        <w:pStyle w:val="ListParagraph"/>
        <w:numPr>
          <w:ilvl w:val="0"/>
          <w:numId w:val="3"/>
        </w:numPr>
        <w:spacing w:after="60"/>
        <w:ind w:hanging="357"/>
        <w:rPr>
          <w:rFonts w:cs="Arial"/>
          <w:sz w:val="22"/>
          <w:szCs w:val="22"/>
        </w:rPr>
      </w:pPr>
      <w:r w:rsidRPr="00737A3A">
        <w:rPr>
          <w:rFonts w:cs="Arial"/>
          <w:sz w:val="22"/>
          <w:szCs w:val="22"/>
        </w:rPr>
        <w:t>Afhendingartíma húsnæðis</w:t>
      </w:r>
    </w:p>
    <w:p w14:paraId="7F9C9FE8" w14:textId="77777777" w:rsidR="00300443" w:rsidRPr="00737A3A" w:rsidRDefault="00300443" w:rsidP="00300443">
      <w:pPr>
        <w:pStyle w:val="ListParagraph"/>
        <w:numPr>
          <w:ilvl w:val="0"/>
          <w:numId w:val="3"/>
        </w:numPr>
        <w:spacing w:after="60"/>
        <w:ind w:hanging="357"/>
        <w:rPr>
          <w:rFonts w:cs="Arial"/>
          <w:sz w:val="22"/>
          <w:szCs w:val="22"/>
        </w:rPr>
      </w:pPr>
      <w:r w:rsidRPr="00737A3A">
        <w:rPr>
          <w:rFonts w:cs="Arial"/>
          <w:sz w:val="22"/>
          <w:szCs w:val="22"/>
        </w:rPr>
        <w:t>Staðsetningu, stærð og aldur húsnæðis og tillöguteikningar</w:t>
      </w:r>
    </w:p>
    <w:p w14:paraId="36AF75F4" w14:textId="77777777" w:rsidR="00300443" w:rsidRPr="00737A3A" w:rsidRDefault="00300443" w:rsidP="00300443">
      <w:pPr>
        <w:pStyle w:val="ListParagraph"/>
        <w:numPr>
          <w:ilvl w:val="0"/>
          <w:numId w:val="3"/>
        </w:numPr>
        <w:spacing w:after="60"/>
        <w:ind w:hanging="357"/>
        <w:rPr>
          <w:rFonts w:cs="Arial"/>
          <w:sz w:val="22"/>
          <w:szCs w:val="22"/>
        </w:rPr>
      </w:pPr>
      <w:r w:rsidRPr="00737A3A">
        <w:rPr>
          <w:rFonts w:cs="Arial"/>
          <w:sz w:val="22"/>
          <w:szCs w:val="22"/>
        </w:rPr>
        <w:t xml:space="preserve">Fjölda bílastæða, aðkomu að lóð og byggingu, </w:t>
      </w:r>
    </w:p>
    <w:p w14:paraId="044CD00F" w14:textId="77777777" w:rsidR="00300443" w:rsidRPr="00737A3A" w:rsidRDefault="00300443" w:rsidP="00300443">
      <w:pPr>
        <w:pStyle w:val="ListParagraph"/>
        <w:numPr>
          <w:ilvl w:val="0"/>
          <w:numId w:val="3"/>
        </w:numPr>
        <w:spacing w:after="60"/>
        <w:ind w:hanging="357"/>
        <w:rPr>
          <w:rFonts w:cs="Arial"/>
          <w:sz w:val="22"/>
          <w:szCs w:val="22"/>
        </w:rPr>
      </w:pPr>
      <w:r w:rsidRPr="00737A3A">
        <w:rPr>
          <w:rFonts w:cs="Arial"/>
          <w:sz w:val="22"/>
          <w:szCs w:val="22"/>
        </w:rPr>
        <w:t>Leiguverð per/m</w:t>
      </w:r>
      <w:r w:rsidRPr="00737A3A">
        <w:rPr>
          <w:rFonts w:cs="Arial"/>
          <w:sz w:val="22"/>
          <w:szCs w:val="22"/>
          <w:vertAlign w:val="superscript"/>
        </w:rPr>
        <w:t>2</w:t>
      </w:r>
      <w:r w:rsidRPr="00737A3A">
        <w:rPr>
          <w:rFonts w:cs="Arial"/>
          <w:sz w:val="22"/>
          <w:szCs w:val="22"/>
        </w:rPr>
        <w:t xml:space="preserve"> og heildarleiguverð</w:t>
      </w:r>
    </w:p>
    <w:p w14:paraId="11D68EB1" w14:textId="77777777" w:rsidR="00300443" w:rsidRPr="00737A3A" w:rsidRDefault="00300443" w:rsidP="00300443">
      <w:pPr>
        <w:pStyle w:val="ListParagraph"/>
        <w:numPr>
          <w:ilvl w:val="0"/>
          <w:numId w:val="3"/>
        </w:numPr>
        <w:spacing w:after="60"/>
        <w:ind w:hanging="357"/>
        <w:rPr>
          <w:rFonts w:cs="Arial"/>
          <w:sz w:val="22"/>
          <w:szCs w:val="22"/>
        </w:rPr>
      </w:pPr>
      <w:r w:rsidRPr="00737A3A">
        <w:rPr>
          <w:rFonts w:cs="Arial"/>
          <w:sz w:val="22"/>
          <w:szCs w:val="22"/>
        </w:rPr>
        <w:t>Húsgjöld</w:t>
      </w:r>
    </w:p>
    <w:p w14:paraId="6F2CDB76" w14:textId="77777777" w:rsidR="00300443" w:rsidRPr="00737A3A" w:rsidRDefault="00300443" w:rsidP="00300443">
      <w:pPr>
        <w:pStyle w:val="ListParagraph"/>
        <w:numPr>
          <w:ilvl w:val="0"/>
          <w:numId w:val="3"/>
        </w:numPr>
        <w:spacing w:after="60"/>
        <w:ind w:hanging="357"/>
        <w:rPr>
          <w:rFonts w:cs="Arial"/>
          <w:sz w:val="22"/>
          <w:szCs w:val="22"/>
        </w:rPr>
      </w:pPr>
      <w:r w:rsidRPr="00737A3A">
        <w:rPr>
          <w:rFonts w:cs="Arial"/>
          <w:sz w:val="22"/>
          <w:szCs w:val="22"/>
        </w:rPr>
        <w:t>Gildandi deiliskipulag svæðis þ.e. lóðar og aðlægra lóða</w:t>
      </w:r>
    </w:p>
    <w:p w14:paraId="26EC42CB" w14:textId="77777777" w:rsidR="00300443" w:rsidRPr="00737A3A" w:rsidRDefault="00300443" w:rsidP="00300443">
      <w:pPr>
        <w:pStyle w:val="ListParagraph"/>
        <w:numPr>
          <w:ilvl w:val="0"/>
          <w:numId w:val="3"/>
        </w:numPr>
        <w:spacing w:after="60"/>
        <w:ind w:hanging="357"/>
        <w:rPr>
          <w:rFonts w:cs="Arial"/>
          <w:sz w:val="22"/>
          <w:szCs w:val="22"/>
        </w:rPr>
      </w:pPr>
      <w:r w:rsidRPr="00737A3A">
        <w:rPr>
          <w:rFonts w:cs="Arial"/>
          <w:sz w:val="22"/>
          <w:szCs w:val="22"/>
        </w:rPr>
        <w:t>Tilvísun í gildandi aðalskipulag</w:t>
      </w:r>
    </w:p>
    <w:p w14:paraId="50CB2236" w14:textId="2B7A8195" w:rsidR="00300443" w:rsidRPr="00737A3A" w:rsidRDefault="00421185" w:rsidP="00300443">
      <w:pPr>
        <w:pStyle w:val="ListParagraph"/>
        <w:numPr>
          <w:ilvl w:val="0"/>
          <w:numId w:val="3"/>
        </w:numPr>
        <w:spacing w:after="60"/>
        <w:ind w:hanging="357"/>
        <w:rPr>
          <w:rFonts w:cs="Arial"/>
          <w:sz w:val="22"/>
          <w:szCs w:val="22"/>
        </w:rPr>
      </w:pPr>
      <w:r w:rsidRPr="00737A3A">
        <w:rPr>
          <w:rFonts w:cs="Arial"/>
          <w:sz w:val="22"/>
          <w:szCs w:val="22"/>
        </w:rPr>
        <w:t>Áskilinn er réttur til að óska eftir því við leigusala að hann leggi fram</w:t>
      </w:r>
      <w:r w:rsidR="00A94FE9" w:rsidRPr="00737A3A">
        <w:rPr>
          <w:rFonts w:cs="Arial"/>
          <w:sz w:val="22"/>
          <w:szCs w:val="22"/>
        </w:rPr>
        <w:t xml:space="preserve"> ú</w:t>
      </w:r>
      <w:r w:rsidR="00300443" w:rsidRPr="00737A3A">
        <w:rPr>
          <w:rFonts w:cs="Arial"/>
          <w:sz w:val="22"/>
          <w:szCs w:val="22"/>
        </w:rPr>
        <w:t>ttektarskýrsl</w:t>
      </w:r>
      <w:r w:rsidR="00A94FE9" w:rsidRPr="00737A3A">
        <w:rPr>
          <w:rFonts w:cs="Arial"/>
          <w:sz w:val="22"/>
          <w:szCs w:val="22"/>
        </w:rPr>
        <w:t>u, frá</w:t>
      </w:r>
      <w:r w:rsidR="00300443" w:rsidRPr="00737A3A">
        <w:rPr>
          <w:rFonts w:cs="Arial"/>
          <w:sz w:val="22"/>
          <w:szCs w:val="22"/>
        </w:rPr>
        <w:t xml:space="preserve"> </w:t>
      </w:r>
      <w:r w:rsidR="00A94FE9" w:rsidRPr="00737A3A">
        <w:rPr>
          <w:rFonts w:cs="Arial"/>
          <w:sz w:val="22"/>
          <w:szCs w:val="22"/>
        </w:rPr>
        <w:t>óháðum aðila, um að húsnæðið sé laust við myglu. Það skal gert áður en skrifað er undir leigusamning.</w:t>
      </w:r>
    </w:p>
    <w:p w14:paraId="15CA080C" w14:textId="31E19127" w:rsidR="00484B44" w:rsidRPr="00737A3A" w:rsidRDefault="00484B44" w:rsidP="00300443">
      <w:pPr>
        <w:pStyle w:val="ListParagraph"/>
        <w:numPr>
          <w:ilvl w:val="0"/>
          <w:numId w:val="3"/>
        </w:numPr>
        <w:spacing w:after="60"/>
        <w:ind w:hanging="357"/>
        <w:rPr>
          <w:rFonts w:cs="Arial"/>
          <w:sz w:val="22"/>
          <w:szCs w:val="22"/>
        </w:rPr>
      </w:pPr>
      <w:r w:rsidRPr="00737A3A">
        <w:rPr>
          <w:rFonts w:cs="Arial"/>
          <w:sz w:val="22"/>
          <w:szCs w:val="22"/>
        </w:rPr>
        <w:t>Frávik frá húslýsingu þessari ef við á.</w:t>
      </w:r>
    </w:p>
    <w:p w14:paraId="392DC791" w14:textId="17DAF94A" w:rsidR="0061770A" w:rsidRPr="0058426C" w:rsidRDefault="0061770A" w:rsidP="00B176AD">
      <w:pPr>
        <w:pStyle w:val="Heading1"/>
        <w:ind w:left="357" w:hanging="357"/>
      </w:pPr>
      <w:r w:rsidRPr="00990516">
        <w:rPr>
          <w:color w:val="FF0000"/>
        </w:rPr>
        <w:br w:type="page"/>
      </w:r>
      <w:bookmarkStart w:id="5" w:name="_Toc368398335"/>
      <w:bookmarkStart w:id="6" w:name="_Toc119508241"/>
      <w:bookmarkEnd w:id="4"/>
      <w:r w:rsidRPr="0058426C">
        <w:lastRenderedPageBreak/>
        <w:t>Almenn lýsing</w:t>
      </w:r>
      <w:bookmarkEnd w:id="5"/>
      <w:bookmarkEnd w:id="6"/>
    </w:p>
    <w:p w14:paraId="3F9D3A03" w14:textId="77777777" w:rsidR="002E62CA" w:rsidRPr="002E62CA" w:rsidRDefault="002E62CA" w:rsidP="002E62CA"/>
    <w:p w14:paraId="2C4DD7A6" w14:textId="290831A9" w:rsidR="0061770A" w:rsidRPr="00D27C3E" w:rsidRDefault="0061770A" w:rsidP="0061770A">
      <w:pPr>
        <w:rPr>
          <w:rFonts w:cs="Arial"/>
          <w:b/>
        </w:rPr>
      </w:pPr>
      <w:r w:rsidRPr="00D27C3E">
        <w:rPr>
          <w:rFonts w:cs="Arial"/>
        </w:rPr>
        <w:t xml:space="preserve">Húslýsing þessi er þarfalýsing (almenn lýsing) fyrir húsnæði undir </w:t>
      </w:r>
      <w:r w:rsidR="007757A7">
        <w:rPr>
          <w:rFonts w:cs="Arial"/>
        </w:rPr>
        <w:t xml:space="preserve">hluta af </w:t>
      </w:r>
      <w:r w:rsidRPr="00D27C3E">
        <w:rPr>
          <w:rFonts w:cs="Arial"/>
        </w:rPr>
        <w:t xml:space="preserve">starfsemi </w:t>
      </w:r>
      <w:r w:rsidR="00990516">
        <w:rPr>
          <w:rStyle w:val="DrgatextaChar"/>
          <w:color w:val="auto"/>
        </w:rPr>
        <w:t>HS</w:t>
      </w:r>
      <w:r w:rsidR="007757A7">
        <w:rPr>
          <w:rStyle w:val="DrgatextaChar"/>
          <w:color w:val="auto"/>
        </w:rPr>
        <w:t>U</w:t>
      </w:r>
      <w:r w:rsidR="003B12D3" w:rsidRPr="00D27C3E">
        <w:rPr>
          <w:rFonts w:cs="Arial"/>
        </w:rPr>
        <w:t xml:space="preserve"> </w:t>
      </w:r>
      <w:r w:rsidR="007757A7">
        <w:rPr>
          <w:rFonts w:cs="Arial"/>
        </w:rPr>
        <w:t>á Selfossi</w:t>
      </w:r>
      <w:r w:rsidR="003B12D3" w:rsidRPr="00D27C3E">
        <w:rPr>
          <w:rStyle w:val="DrgatextaChar"/>
          <w:b/>
          <w:color w:val="auto"/>
        </w:rPr>
        <w:t>.</w:t>
      </w:r>
      <w:r w:rsidRPr="00D27C3E">
        <w:rPr>
          <w:rFonts w:cs="Arial"/>
          <w:b/>
        </w:rPr>
        <w:t xml:space="preserve"> </w:t>
      </w:r>
    </w:p>
    <w:p w14:paraId="07447752" w14:textId="07644E24" w:rsidR="00446971" w:rsidRPr="003A3956" w:rsidRDefault="00446971" w:rsidP="00446971">
      <w:pPr>
        <w:pStyle w:val="ListParagraph"/>
        <w:spacing w:after="60" w:line="276" w:lineRule="auto"/>
        <w:ind w:left="0"/>
        <w:rPr>
          <w:rStyle w:val="DrgatextaChar"/>
          <w:b/>
          <w:color w:val="auto"/>
        </w:rPr>
      </w:pPr>
      <w:r w:rsidRPr="003A3956">
        <w:rPr>
          <w:rStyle w:val="DrgatextaChar"/>
          <w:b/>
          <w:color w:val="auto"/>
        </w:rPr>
        <w:t>Hús</w:t>
      </w:r>
      <w:r w:rsidR="005902F5">
        <w:rPr>
          <w:rStyle w:val="DrgatextaChar"/>
          <w:b/>
          <w:color w:val="auto"/>
        </w:rPr>
        <w:t>lýsingin</w:t>
      </w:r>
      <w:r w:rsidRPr="003A3956">
        <w:rPr>
          <w:rStyle w:val="DrgatextaChar"/>
          <w:b/>
          <w:color w:val="auto"/>
        </w:rPr>
        <w:t xml:space="preserve"> er notuð til viðmiðunar á þörfum viðkomandi stofnunar við val á þjónustuhúsnæði. Hús</w:t>
      </w:r>
      <w:r w:rsidR="005902F5">
        <w:rPr>
          <w:rStyle w:val="DrgatextaChar"/>
          <w:b/>
          <w:color w:val="auto"/>
        </w:rPr>
        <w:t>lýsingin</w:t>
      </w:r>
      <w:r w:rsidRPr="003A3956">
        <w:rPr>
          <w:rStyle w:val="DrgatextaChar"/>
          <w:b/>
          <w:color w:val="auto"/>
        </w:rPr>
        <w:t xml:space="preserve"> getur af þeim sökum tekið einhverjum breytingum við endanlega hönnun á innra skipulagi.</w:t>
      </w:r>
    </w:p>
    <w:p w14:paraId="714DD882" w14:textId="09B105BB" w:rsidR="002E62CA" w:rsidRPr="00D27C3E" w:rsidRDefault="00E26AC3" w:rsidP="00E26AC3">
      <w:pPr>
        <w:rPr>
          <w:rStyle w:val="DrgatextaChar"/>
          <w:color w:val="auto"/>
        </w:rPr>
      </w:pPr>
      <w:r w:rsidRPr="00D27C3E">
        <w:rPr>
          <w:rStyle w:val="DrgatextaChar"/>
          <w:color w:val="auto"/>
        </w:rPr>
        <w:t xml:space="preserve">Húsrýmisþörf er áætluð </w:t>
      </w:r>
      <w:r w:rsidR="005902F5">
        <w:rPr>
          <w:rStyle w:val="DrgatextaChar"/>
          <w:color w:val="auto"/>
        </w:rPr>
        <w:t xml:space="preserve">alls </w:t>
      </w:r>
      <w:r w:rsidRPr="00D27C3E">
        <w:rPr>
          <w:rStyle w:val="DrgatextaChar"/>
          <w:color w:val="auto"/>
        </w:rPr>
        <w:t xml:space="preserve">um </w:t>
      </w:r>
      <w:r w:rsidRPr="00D27C3E">
        <w:rPr>
          <w:rStyle w:val="DrgatextaChar"/>
          <w:b/>
          <w:color w:val="auto"/>
        </w:rPr>
        <w:t>4</w:t>
      </w:r>
      <w:r w:rsidR="007757A7">
        <w:rPr>
          <w:rStyle w:val="DrgatextaChar"/>
          <w:b/>
          <w:color w:val="auto"/>
        </w:rPr>
        <w:t>5</w:t>
      </w:r>
      <w:r w:rsidR="00AA5EB4">
        <w:rPr>
          <w:rStyle w:val="DrgatextaChar"/>
          <w:b/>
          <w:color w:val="auto"/>
        </w:rPr>
        <w:t>0</w:t>
      </w:r>
      <w:r w:rsidRPr="00D27C3E">
        <w:rPr>
          <w:rStyle w:val="DrgatextaChar"/>
          <w:color w:val="auto"/>
        </w:rPr>
        <w:t xml:space="preserve"> </w:t>
      </w:r>
      <w:r w:rsidRPr="003A3956">
        <w:rPr>
          <w:rStyle w:val="DrgatextaChar"/>
          <w:b/>
          <w:color w:val="auto"/>
        </w:rPr>
        <w:t>fermetrar</w:t>
      </w:r>
      <w:r w:rsidR="007757A7">
        <w:rPr>
          <w:rStyle w:val="DrgatextaChar"/>
          <w:b/>
          <w:color w:val="auto"/>
        </w:rPr>
        <w:t xml:space="preserve"> þ.a. um 250 fermetrar hefðbundið skrifstofuhúsnæði </w:t>
      </w:r>
      <w:r w:rsidR="005902F5">
        <w:rPr>
          <w:rStyle w:val="DrgatextaChar"/>
          <w:b/>
          <w:color w:val="auto"/>
        </w:rPr>
        <w:t>sem þessi húslýsing á við</w:t>
      </w:r>
      <w:r w:rsidR="003E25AF">
        <w:rPr>
          <w:rStyle w:val="DrgatextaChar"/>
          <w:b/>
          <w:color w:val="auto"/>
        </w:rPr>
        <w:t xml:space="preserve"> um</w:t>
      </w:r>
      <w:r w:rsidR="005902F5">
        <w:rPr>
          <w:rStyle w:val="DrgatextaChar"/>
          <w:b/>
          <w:color w:val="auto"/>
        </w:rPr>
        <w:t xml:space="preserve"> og auk þess</w:t>
      </w:r>
      <w:r w:rsidR="007757A7">
        <w:rPr>
          <w:rStyle w:val="DrgatextaChar"/>
          <w:b/>
          <w:color w:val="auto"/>
        </w:rPr>
        <w:t xml:space="preserve"> um 200 fermetra geymsla</w:t>
      </w:r>
      <w:r w:rsidR="005902F5">
        <w:rPr>
          <w:rStyle w:val="DrgatextaChar"/>
          <w:b/>
          <w:color w:val="auto"/>
        </w:rPr>
        <w:t xml:space="preserve"> sem getur verið aðskilin frá skrifstofuhúsnæðinu</w:t>
      </w:r>
      <w:r w:rsidR="002E62CA" w:rsidRPr="003A3956">
        <w:rPr>
          <w:rStyle w:val="DrgatextaChar"/>
          <w:b/>
          <w:color w:val="auto"/>
        </w:rPr>
        <w:t>.</w:t>
      </w:r>
    </w:p>
    <w:p w14:paraId="198030EA" w14:textId="7D505AEA" w:rsidR="00E26AC3" w:rsidRPr="00D27C3E" w:rsidRDefault="0061770A" w:rsidP="00E26AC3">
      <w:pPr>
        <w:rPr>
          <w:rStyle w:val="DrgatextaChar"/>
          <w:color w:val="auto"/>
        </w:rPr>
      </w:pPr>
      <w:r w:rsidRPr="00D27C3E">
        <w:rPr>
          <w:rFonts w:cs="Arial"/>
        </w:rPr>
        <w:t xml:space="preserve">Miðað er við að húsnæðið sem boðið er sé fullbúið, </w:t>
      </w:r>
      <w:r w:rsidR="00014AAA">
        <w:rPr>
          <w:rFonts w:cs="Arial"/>
        </w:rPr>
        <w:t xml:space="preserve">og uppfylli </w:t>
      </w:r>
      <w:r w:rsidR="005902F5">
        <w:rPr>
          <w:rFonts w:cs="Arial"/>
        </w:rPr>
        <w:t xml:space="preserve">meðfylgjandi </w:t>
      </w:r>
      <w:r w:rsidR="00014AAA">
        <w:rPr>
          <w:rFonts w:cs="Arial"/>
        </w:rPr>
        <w:t>gæði að ósk leigutaka</w:t>
      </w:r>
      <w:r w:rsidRPr="00D27C3E">
        <w:rPr>
          <w:rFonts w:cs="Arial"/>
        </w:rPr>
        <w:t xml:space="preserve">. Húsnæðið skal við afhendingu uppfylla allar lögbundnar kröfur yfirvalda um brunavarnir, öryggi, ferlimál </w:t>
      </w:r>
      <w:r w:rsidR="00894192">
        <w:rPr>
          <w:rFonts w:cs="Arial"/>
        </w:rPr>
        <w:t>hreyfihamlaðra</w:t>
      </w:r>
      <w:r w:rsidR="00894192" w:rsidRPr="00D27C3E">
        <w:rPr>
          <w:rFonts w:cs="Arial"/>
        </w:rPr>
        <w:t xml:space="preserve"> </w:t>
      </w:r>
      <w:r w:rsidRPr="00D27C3E">
        <w:rPr>
          <w:rFonts w:cs="Arial"/>
        </w:rPr>
        <w:t xml:space="preserve">og aðrar </w:t>
      </w:r>
      <w:proofErr w:type="spellStart"/>
      <w:r w:rsidRPr="00D27C3E">
        <w:rPr>
          <w:rFonts w:cs="Arial"/>
        </w:rPr>
        <w:t>þær</w:t>
      </w:r>
      <w:proofErr w:type="spellEnd"/>
      <w:r w:rsidRPr="00D27C3E">
        <w:rPr>
          <w:rFonts w:cs="Arial"/>
        </w:rPr>
        <w:t xml:space="preserve"> kröfur sem gerðar eru til opinberra bygginga.  </w:t>
      </w:r>
      <w:r w:rsidR="00E26AC3" w:rsidRPr="00D27C3E">
        <w:rPr>
          <w:rStyle w:val="DrgatextaChar"/>
          <w:color w:val="auto"/>
        </w:rPr>
        <w:t xml:space="preserve">Sé húsnæðið á </w:t>
      </w:r>
      <w:r w:rsidR="00942F79">
        <w:rPr>
          <w:rStyle w:val="DrgatextaChar"/>
          <w:color w:val="auto"/>
        </w:rPr>
        <w:t>efri</w:t>
      </w:r>
      <w:r w:rsidR="00E26AC3" w:rsidRPr="00D27C3E">
        <w:rPr>
          <w:rStyle w:val="DrgatextaChar"/>
          <w:color w:val="auto"/>
        </w:rPr>
        <w:t xml:space="preserve"> hæð skal vera lyfta í húsnæðinu sem rúmar vel einstakling í hjólastól </w:t>
      </w:r>
      <w:r w:rsidR="00FD7A30" w:rsidRPr="00D27C3E">
        <w:rPr>
          <w:rStyle w:val="DrgatextaChar"/>
          <w:color w:val="auto"/>
        </w:rPr>
        <w:t>ásamt fylgdarmanni</w:t>
      </w:r>
      <w:r w:rsidR="00E26AC3" w:rsidRPr="00D27C3E">
        <w:rPr>
          <w:rStyle w:val="DrgatextaChar"/>
          <w:color w:val="auto"/>
        </w:rPr>
        <w:t xml:space="preserve">. </w:t>
      </w:r>
    </w:p>
    <w:p w14:paraId="34316A77" w14:textId="083418C8" w:rsidR="003749C2" w:rsidRPr="00D27C3E" w:rsidRDefault="0061770A" w:rsidP="003749C2">
      <w:pPr>
        <w:pStyle w:val="CommentText"/>
      </w:pPr>
      <w:r w:rsidRPr="00D27C3E">
        <w:rPr>
          <w:rFonts w:cs="Arial"/>
          <w:sz w:val="22"/>
          <w:szCs w:val="22"/>
        </w:rPr>
        <w:t xml:space="preserve">Við skil á húsnæði er þess krafist að um sé að ræða fullbúið </w:t>
      </w:r>
      <w:r w:rsidRPr="00D27C3E">
        <w:rPr>
          <w:rStyle w:val="DrgatextaChar"/>
          <w:color w:val="auto"/>
        </w:rPr>
        <w:t>húsnæði</w:t>
      </w:r>
      <w:r w:rsidRPr="00D27C3E">
        <w:rPr>
          <w:rFonts w:cs="Arial"/>
          <w:sz w:val="22"/>
          <w:szCs w:val="22"/>
        </w:rPr>
        <w:t>, tilbúið til notkunar, án lauss búnaðar.</w:t>
      </w:r>
      <w:r w:rsidR="003749C2" w:rsidRPr="00D27C3E">
        <w:t xml:space="preserve">  </w:t>
      </w:r>
      <w:r w:rsidR="00AE2E76" w:rsidRPr="00D27C3E">
        <w:rPr>
          <w:sz w:val="22"/>
          <w:szCs w:val="22"/>
        </w:rPr>
        <w:t>Einnig fylgi leigusamningi</w:t>
      </w:r>
      <w:r w:rsidR="009C4CA8" w:rsidRPr="00D27C3E">
        <w:rPr>
          <w:sz w:val="22"/>
          <w:szCs w:val="22"/>
        </w:rPr>
        <w:t xml:space="preserve"> viðhaldsáætlun</w:t>
      </w:r>
      <w:r w:rsidR="00BB6DDC">
        <w:rPr>
          <w:sz w:val="22"/>
          <w:szCs w:val="22"/>
        </w:rPr>
        <w:t xml:space="preserve"> sem skal samþykkt af leigutaka</w:t>
      </w:r>
      <w:r w:rsidR="009C4CA8" w:rsidRPr="00D27C3E">
        <w:rPr>
          <w:sz w:val="22"/>
          <w:szCs w:val="22"/>
        </w:rPr>
        <w:t>,</w:t>
      </w:r>
      <w:r w:rsidR="003749C2" w:rsidRPr="00D27C3E">
        <w:rPr>
          <w:sz w:val="22"/>
          <w:szCs w:val="22"/>
        </w:rPr>
        <w:t xml:space="preserve"> lýsing á því hvernig leigusali hyggst viðhalda viðkomandi húsnæði og kerfum þess.</w:t>
      </w:r>
      <w:r w:rsidR="003749C2" w:rsidRPr="00D27C3E">
        <w:t xml:space="preserve">  </w:t>
      </w:r>
    </w:p>
    <w:p w14:paraId="399810FF" w14:textId="2882DDF6" w:rsidR="0061770A" w:rsidRPr="005902F5" w:rsidRDefault="00E26AC3" w:rsidP="0061770A">
      <w:pPr>
        <w:rPr>
          <w:rStyle w:val="DrgatextaChar"/>
          <w:color w:val="auto"/>
        </w:rPr>
      </w:pPr>
      <w:r w:rsidRPr="00D27C3E">
        <w:rPr>
          <w:rStyle w:val="DrgatextaChar"/>
          <w:color w:val="auto"/>
        </w:rPr>
        <w:t xml:space="preserve">Húsnæðið óskast afhent eins fljótt og kostur er, en hámarks </w:t>
      </w:r>
      <w:r w:rsidRPr="005902F5">
        <w:rPr>
          <w:rStyle w:val="DrgatextaChar"/>
          <w:color w:val="auto"/>
        </w:rPr>
        <w:t xml:space="preserve">afhendingartími er </w:t>
      </w:r>
      <w:r w:rsidR="00121CB3" w:rsidRPr="005902F5">
        <w:rPr>
          <w:rStyle w:val="DrgatextaChar"/>
          <w:b/>
          <w:bCs/>
          <w:color w:val="auto"/>
        </w:rPr>
        <w:t>6</w:t>
      </w:r>
      <w:r w:rsidR="002E5B09" w:rsidRPr="005902F5">
        <w:rPr>
          <w:rStyle w:val="DrgatextaChar"/>
          <w:color w:val="auto"/>
        </w:rPr>
        <w:t xml:space="preserve"> </w:t>
      </w:r>
      <w:r w:rsidRPr="005902F5">
        <w:rPr>
          <w:rStyle w:val="DrgatextaChar"/>
          <w:color w:val="auto"/>
        </w:rPr>
        <w:t xml:space="preserve">mánuðir </w:t>
      </w:r>
      <w:r w:rsidR="001E44A3" w:rsidRPr="005902F5">
        <w:rPr>
          <w:rStyle w:val="DrgatextaChar"/>
          <w:color w:val="auto"/>
        </w:rPr>
        <w:t>frá</w:t>
      </w:r>
      <w:r w:rsidRPr="005902F5">
        <w:rPr>
          <w:rStyle w:val="DrgatextaChar"/>
          <w:color w:val="auto"/>
        </w:rPr>
        <w:t xml:space="preserve"> </w:t>
      </w:r>
      <w:r w:rsidR="001E44A3" w:rsidRPr="005902F5">
        <w:rPr>
          <w:rStyle w:val="DrgatextaChar"/>
          <w:color w:val="auto"/>
        </w:rPr>
        <w:t>undirritun samnings</w:t>
      </w:r>
      <w:r w:rsidRPr="005902F5">
        <w:rPr>
          <w:rStyle w:val="DrgatextaChar"/>
          <w:color w:val="auto"/>
        </w:rPr>
        <w:t>.</w:t>
      </w:r>
    </w:p>
    <w:p w14:paraId="19D0D3E4" w14:textId="0354225A" w:rsidR="0061770A" w:rsidRPr="00D27C3E" w:rsidRDefault="0061770A" w:rsidP="0061770A">
      <w:pPr>
        <w:rPr>
          <w:rFonts w:cs="Arial"/>
        </w:rPr>
      </w:pPr>
      <w:r w:rsidRPr="005902F5">
        <w:rPr>
          <w:rFonts w:cs="Arial"/>
        </w:rPr>
        <w:t>Gert er ráð fyrir að leigutími verði</w:t>
      </w:r>
      <w:r w:rsidR="00875C96" w:rsidRPr="005902F5">
        <w:rPr>
          <w:rFonts w:cs="Arial"/>
        </w:rPr>
        <w:t xml:space="preserve"> </w:t>
      </w:r>
      <w:r w:rsidR="007757A7" w:rsidRPr="005902F5">
        <w:rPr>
          <w:rFonts w:cs="Arial"/>
          <w:b/>
          <w:bCs/>
        </w:rPr>
        <w:t>4</w:t>
      </w:r>
      <w:r w:rsidR="00875C96" w:rsidRPr="005902F5">
        <w:rPr>
          <w:rFonts w:cs="Arial"/>
          <w:b/>
          <w:bCs/>
        </w:rPr>
        <w:t xml:space="preserve"> ár</w:t>
      </w:r>
      <w:r w:rsidR="00875C96" w:rsidRPr="005902F5">
        <w:rPr>
          <w:rFonts w:cs="Arial"/>
        </w:rPr>
        <w:t xml:space="preserve"> m</w:t>
      </w:r>
      <w:r w:rsidRPr="005902F5">
        <w:rPr>
          <w:rFonts w:cs="Arial"/>
        </w:rPr>
        <w:t xml:space="preserve">eð möguleika á framleigu um allt að </w:t>
      </w:r>
      <w:r w:rsidR="007757A7" w:rsidRPr="005902F5">
        <w:rPr>
          <w:rFonts w:cs="Arial"/>
          <w:b/>
        </w:rPr>
        <w:t>1</w:t>
      </w:r>
      <w:r w:rsidRPr="005902F5">
        <w:rPr>
          <w:rFonts w:cs="Arial"/>
          <w:b/>
        </w:rPr>
        <w:t xml:space="preserve"> ár</w:t>
      </w:r>
      <w:r w:rsidRPr="005902F5">
        <w:rPr>
          <w:rFonts w:cs="Arial"/>
        </w:rPr>
        <w:t xml:space="preserve"> í senn</w:t>
      </w:r>
      <w:r w:rsidR="00706572" w:rsidRPr="005902F5">
        <w:rPr>
          <w:rFonts w:cs="Arial"/>
        </w:rPr>
        <w:t xml:space="preserve"> að leigutíma loknum.</w:t>
      </w:r>
    </w:p>
    <w:p w14:paraId="4F5F6108" w14:textId="77777777" w:rsidR="0061770A" w:rsidRPr="0061770A" w:rsidRDefault="0061770A" w:rsidP="0061770A">
      <w:pPr>
        <w:rPr>
          <w:rStyle w:val="Strong"/>
        </w:rPr>
      </w:pPr>
      <w:r w:rsidRPr="0061770A">
        <w:rPr>
          <w:rStyle w:val="Strong"/>
        </w:rPr>
        <w:t>Tekið skal fram að hér er ekki um útboð að ræða, heldur auglýsingu eftir húsnæði til leigu. Því verður ekki haldinn opnunarfundur og engar upplýsingar birtar úr þeim svörum sem berast.</w:t>
      </w:r>
    </w:p>
    <w:p w14:paraId="191A4BFF" w14:textId="77777777" w:rsidR="0061770A" w:rsidRPr="0061770A" w:rsidRDefault="0061770A" w:rsidP="0061770A">
      <w:pPr>
        <w:rPr>
          <w:rStyle w:val="Strong"/>
        </w:rPr>
      </w:pPr>
      <w:r w:rsidRPr="0061770A">
        <w:rPr>
          <w:rStyle w:val="Strong"/>
        </w:rPr>
        <w:t>Orðskýringar: Eigandi húsnæðis er hér eftir nefndur leigusali og sá sem tekur húsnæðið á leigu, leigutaki.</w:t>
      </w:r>
    </w:p>
    <w:p w14:paraId="20E2322E" w14:textId="6114DAAA" w:rsidR="0061770A" w:rsidRPr="00186C49" w:rsidRDefault="00186C49" w:rsidP="00047A0F">
      <w:pPr>
        <w:pStyle w:val="Heading2"/>
      </w:pPr>
      <w:bookmarkStart w:id="7" w:name="_Toc368398336"/>
      <w:bookmarkStart w:id="8" w:name="_Toc114496738"/>
      <w:bookmarkStart w:id="9" w:name="_Toc119508242"/>
      <w:r w:rsidRPr="00186C49">
        <w:t xml:space="preserve">2.1 </w:t>
      </w:r>
      <w:r w:rsidR="0061770A" w:rsidRPr="00186C49">
        <w:t>Húsnæðisþörf</w:t>
      </w:r>
      <w:bookmarkEnd w:id="7"/>
      <w:bookmarkEnd w:id="8"/>
      <w:bookmarkEnd w:id="9"/>
    </w:p>
    <w:p w14:paraId="7FFFDEA7" w14:textId="38195D9D" w:rsidR="00706572" w:rsidRPr="003A3956" w:rsidRDefault="00362723" w:rsidP="0061770A">
      <w:pPr>
        <w:pStyle w:val="BlockText"/>
        <w:ind w:left="0" w:right="26"/>
        <w:rPr>
          <w:rStyle w:val="DrgatextaChar"/>
          <w:color w:val="auto"/>
        </w:rPr>
      </w:pPr>
      <w:r>
        <w:rPr>
          <w:rStyle w:val="DrgatextaChar"/>
          <w:color w:val="auto"/>
        </w:rPr>
        <w:t>Um er að ræða eftirfar</w:t>
      </w:r>
      <w:r w:rsidR="00AC6AA2">
        <w:rPr>
          <w:rStyle w:val="DrgatextaChar"/>
          <w:color w:val="auto"/>
        </w:rPr>
        <w:t>a</w:t>
      </w:r>
      <w:r>
        <w:rPr>
          <w:rStyle w:val="DrgatextaChar"/>
          <w:color w:val="auto"/>
        </w:rPr>
        <w:t xml:space="preserve">ndi </w:t>
      </w:r>
      <w:r w:rsidR="0061770A" w:rsidRPr="003A3956">
        <w:rPr>
          <w:rStyle w:val="DrgatextaChar"/>
          <w:color w:val="auto"/>
        </w:rPr>
        <w:t xml:space="preserve">heildarstærðir: </w:t>
      </w:r>
    </w:p>
    <w:p w14:paraId="6EAB8409" w14:textId="77777777" w:rsidR="00706572" w:rsidRPr="003B684F" w:rsidRDefault="00706572" w:rsidP="0061770A">
      <w:pPr>
        <w:pStyle w:val="BlockText"/>
        <w:ind w:left="0" w:right="26"/>
        <w:rPr>
          <w:rStyle w:val="DrgatextaChar"/>
          <w:bCs/>
          <w:color w:val="auto"/>
        </w:rPr>
      </w:pPr>
    </w:p>
    <w:p w14:paraId="239CD08E" w14:textId="7F5602A6" w:rsidR="00706572" w:rsidRPr="003B684F" w:rsidRDefault="00362723" w:rsidP="00706572">
      <w:pPr>
        <w:pStyle w:val="BlockText"/>
        <w:ind w:left="0" w:right="26"/>
        <w:rPr>
          <w:rStyle w:val="DrgatextaChar"/>
          <w:bCs/>
          <w:color w:val="auto"/>
        </w:rPr>
      </w:pPr>
      <w:r>
        <w:rPr>
          <w:rStyle w:val="DrgatextaChar"/>
          <w:bCs/>
          <w:color w:val="auto"/>
        </w:rPr>
        <w:t>Brúttó</w:t>
      </w:r>
      <w:r w:rsidR="00706572" w:rsidRPr="003B684F">
        <w:rPr>
          <w:rStyle w:val="DrgatextaChar"/>
          <w:bCs/>
          <w:color w:val="auto"/>
        </w:rPr>
        <w:t xml:space="preserve"> flatarmál </w:t>
      </w:r>
      <w:r>
        <w:rPr>
          <w:rStyle w:val="DrgatextaChar"/>
          <w:bCs/>
          <w:color w:val="auto"/>
        </w:rPr>
        <w:t>skrifstofuhúsnæðis</w:t>
      </w:r>
      <w:r w:rsidR="00C61F66">
        <w:rPr>
          <w:rStyle w:val="DrgatextaChar"/>
          <w:bCs/>
          <w:color w:val="auto"/>
        </w:rPr>
        <w:t>, um</w:t>
      </w:r>
      <w:r>
        <w:rPr>
          <w:rStyle w:val="DrgatextaChar"/>
          <w:bCs/>
          <w:color w:val="auto"/>
        </w:rPr>
        <w:t>:</w:t>
      </w:r>
      <w:r w:rsidR="00706572" w:rsidRPr="003B684F">
        <w:rPr>
          <w:rStyle w:val="DrgatextaChar"/>
          <w:bCs/>
          <w:color w:val="auto"/>
        </w:rPr>
        <w:tab/>
      </w:r>
      <w:r w:rsidR="00706572" w:rsidRPr="003B684F">
        <w:rPr>
          <w:rStyle w:val="DrgatextaChar"/>
          <w:bCs/>
          <w:color w:val="auto"/>
        </w:rPr>
        <w:tab/>
      </w:r>
      <w:r>
        <w:rPr>
          <w:rStyle w:val="DrgatextaChar"/>
          <w:bCs/>
          <w:color w:val="auto"/>
        </w:rPr>
        <w:t>250</w:t>
      </w:r>
      <w:r w:rsidR="00706572" w:rsidRPr="003B684F">
        <w:rPr>
          <w:rStyle w:val="DrgatextaChar"/>
          <w:bCs/>
          <w:color w:val="auto"/>
        </w:rPr>
        <w:t xml:space="preserve"> fermetrar</w:t>
      </w:r>
    </w:p>
    <w:p w14:paraId="51F9AEF4" w14:textId="309E8ACC" w:rsidR="00706572" w:rsidRPr="003B684F" w:rsidRDefault="00706572" w:rsidP="00706572">
      <w:pPr>
        <w:pStyle w:val="BlockText"/>
        <w:ind w:left="0" w:right="26"/>
        <w:rPr>
          <w:rStyle w:val="DrgatextaChar"/>
          <w:bCs/>
          <w:color w:val="auto"/>
        </w:rPr>
      </w:pPr>
      <w:r w:rsidRPr="003B684F">
        <w:rPr>
          <w:rStyle w:val="DrgatextaChar"/>
          <w:bCs/>
          <w:color w:val="auto"/>
        </w:rPr>
        <w:t xml:space="preserve">Brúttó flatarmál </w:t>
      </w:r>
      <w:r w:rsidR="00362723">
        <w:rPr>
          <w:rStyle w:val="DrgatextaChar"/>
          <w:bCs/>
          <w:color w:val="auto"/>
        </w:rPr>
        <w:t>geymslu</w:t>
      </w:r>
      <w:r w:rsidR="00C61F66">
        <w:rPr>
          <w:rStyle w:val="DrgatextaChar"/>
          <w:bCs/>
          <w:color w:val="auto"/>
        </w:rPr>
        <w:t>, um</w:t>
      </w:r>
      <w:r w:rsidR="00362723">
        <w:rPr>
          <w:rStyle w:val="DrgatextaChar"/>
          <w:bCs/>
          <w:color w:val="auto"/>
        </w:rPr>
        <w:t>:</w:t>
      </w:r>
      <w:r w:rsidR="00362723">
        <w:rPr>
          <w:rStyle w:val="DrgatextaChar"/>
          <w:bCs/>
          <w:color w:val="auto"/>
        </w:rPr>
        <w:tab/>
      </w:r>
      <w:r w:rsidRPr="003B684F">
        <w:rPr>
          <w:rStyle w:val="DrgatextaChar"/>
          <w:bCs/>
          <w:color w:val="auto"/>
        </w:rPr>
        <w:tab/>
      </w:r>
      <w:r w:rsidRPr="003B684F">
        <w:rPr>
          <w:rStyle w:val="DrgatextaChar"/>
          <w:bCs/>
          <w:color w:val="auto"/>
        </w:rPr>
        <w:tab/>
      </w:r>
      <w:r w:rsidR="00362723">
        <w:rPr>
          <w:rStyle w:val="DrgatextaChar"/>
          <w:bCs/>
          <w:color w:val="auto"/>
        </w:rPr>
        <w:t>20</w:t>
      </w:r>
      <w:r w:rsidR="00835CF9" w:rsidRPr="003B684F">
        <w:rPr>
          <w:rStyle w:val="DrgatextaChar"/>
          <w:bCs/>
          <w:color w:val="auto"/>
        </w:rPr>
        <w:t>0</w:t>
      </w:r>
      <w:r w:rsidRPr="003B684F">
        <w:rPr>
          <w:rStyle w:val="DrgatextaChar"/>
          <w:bCs/>
          <w:color w:val="auto"/>
        </w:rPr>
        <w:t xml:space="preserve"> fermetrar</w:t>
      </w:r>
    </w:p>
    <w:p w14:paraId="756A8346" w14:textId="77777777" w:rsidR="0061770A" w:rsidRPr="0058426C" w:rsidRDefault="0061770A" w:rsidP="0058426C">
      <w:pPr>
        <w:pStyle w:val="Heading1"/>
      </w:pPr>
      <w:bookmarkStart w:id="10" w:name="_Toc368398337"/>
      <w:bookmarkStart w:id="11" w:name="_Toc119508243"/>
      <w:r w:rsidRPr="0058426C">
        <w:t>Gæði húsnæðis</w:t>
      </w:r>
      <w:bookmarkEnd w:id="10"/>
      <w:bookmarkEnd w:id="11"/>
    </w:p>
    <w:p w14:paraId="123B0BCB" w14:textId="23A6169D" w:rsidR="0061770A" w:rsidRPr="003B684F" w:rsidRDefault="0061770A" w:rsidP="003B684F">
      <w:pPr>
        <w:autoSpaceDE w:val="0"/>
        <w:autoSpaceDN w:val="0"/>
        <w:adjustRightInd w:val="0"/>
        <w:spacing w:after="0"/>
        <w:rPr>
          <w:rFonts w:cs="Arial"/>
        </w:rPr>
      </w:pPr>
      <w:r w:rsidRPr="004371F3">
        <w:t xml:space="preserve">Vísað er til gildandi reglna um húsnæði vinnustaða frá Vinnueftirliti ríkisins (gefnar út af félagsmálaráðuneytinu) </w:t>
      </w:r>
      <w:r w:rsidR="003B684F" w:rsidRPr="003A5579">
        <w:rPr>
          <w:rFonts w:cs="Arial"/>
        </w:rPr>
        <w:t xml:space="preserve">og gildandi byggingarreglugerðar s.s. reglugerð um hollustuhætti á vinnustöðum, leiðbeiningablöð Húsnæðis- og mannvirkjastofnun (HMS) m.a. um algilda hönnun, stiga og tröppur, skábrautir, aðkomuleiðir og umferðarsvæði innan lóðar, frágang </w:t>
      </w:r>
      <w:r w:rsidR="003B684F" w:rsidRPr="003A5579">
        <w:rPr>
          <w:rFonts w:cs="Arial"/>
        </w:rPr>
        <w:lastRenderedPageBreak/>
        <w:t>handriðs, brunavarnir, merkingar o.s.frv. Við hönnun gilda IST EN staðlar og IST reglugerðir.</w:t>
      </w:r>
    </w:p>
    <w:p w14:paraId="7E402BDB" w14:textId="03B31549" w:rsidR="0061770A" w:rsidRPr="004371F3" w:rsidRDefault="0061770A" w:rsidP="0061770A">
      <w:r w:rsidRPr="004371F3">
        <w:t xml:space="preserve">Við efnisval innan og utanhúss skal almennt við það miðað að ending sé góð, þannig að viðhaldskostnaður verði í lágmarki og rekstur hagkvæmur t.d. m.t.t. orkunotkunar og þrifa.  </w:t>
      </w:r>
    </w:p>
    <w:p w14:paraId="3FDBC33E" w14:textId="77777777" w:rsidR="003B684F" w:rsidRPr="006E7572" w:rsidRDefault="003B684F" w:rsidP="003B684F">
      <w:pPr>
        <w:autoSpaceDE w:val="0"/>
        <w:autoSpaceDN w:val="0"/>
        <w:adjustRightInd w:val="0"/>
        <w:spacing w:after="0"/>
        <w:rPr>
          <w:rFonts w:cs="Arial"/>
          <w:bCs/>
        </w:rPr>
      </w:pPr>
      <w:r w:rsidRPr="006E7572">
        <w:rPr>
          <w:rFonts w:cs="Arial"/>
          <w:bCs/>
        </w:rPr>
        <w:t>Opnanleg fög skulu vera í öllum rýmum húsnæðisins. Þau skulu</w:t>
      </w:r>
      <w:r>
        <w:rPr>
          <w:rFonts w:cs="Arial"/>
          <w:bCs/>
        </w:rPr>
        <w:t xml:space="preserve"> staðsett þannig að þau séu innan seilingar starfsmanna.</w:t>
      </w:r>
    </w:p>
    <w:p w14:paraId="6CDDE88E" w14:textId="77777777" w:rsidR="003B684F" w:rsidRPr="003A5579" w:rsidRDefault="003B684F" w:rsidP="003B684F">
      <w:pPr>
        <w:autoSpaceDE w:val="0"/>
        <w:autoSpaceDN w:val="0"/>
        <w:adjustRightInd w:val="0"/>
        <w:spacing w:after="0"/>
        <w:rPr>
          <w:rFonts w:cs="Arial"/>
          <w:b/>
        </w:rPr>
      </w:pPr>
      <w:r w:rsidRPr="003A5579">
        <w:rPr>
          <w:rFonts w:cs="Arial"/>
          <w:b/>
        </w:rPr>
        <w:t>Athugið að húslýsing þessi er þarfalýsing ekki verklýsing en á að lýsa gæðum þess húsnæðis sem leitað er eftir og sem skulu að lágmarki vera jafn góð eða betri en kröfur segja til um.</w:t>
      </w:r>
    </w:p>
    <w:p w14:paraId="5C12A4BA" w14:textId="77777777" w:rsidR="0061770A" w:rsidRPr="0058426C" w:rsidRDefault="0061770A" w:rsidP="00047A0F">
      <w:pPr>
        <w:pStyle w:val="Heading2"/>
      </w:pPr>
      <w:r w:rsidRPr="0058426C">
        <w:t xml:space="preserve"> </w:t>
      </w:r>
      <w:bookmarkStart w:id="12" w:name="_Toc52681558"/>
      <w:bookmarkStart w:id="13" w:name="_Toc368398338"/>
      <w:bookmarkStart w:id="14" w:name="_Toc114496739"/>
      <w:bookmarkStart w:id="15" w:name="_Toc119508244"/>
      <w:r w:rsidRPr="0058426C">
        <w:t>3.1 Frágangur innanhúss</w:t>
      </w:r>
      <w:bookmarkEnd w:id="12"/>
      <w:bookmarkEnd w:id="13"/>
      <w:bookmarkEnd w:id="14"/>
      <w:bookmarkEnd w:id="15"/>
    </w:p>
    <w:p w14:paraId="52465FB1" w14:textId="77777777" w:rsidR="0061770A" w:rsidRPr="0058426C" w:rsidRDefault="0061770A" w:rsidP="0058426C">
      <w:pPr>
        <w:pStyle w:val="Heading3"/>
      </w:pPr>
      <w:bookmarkStart w:id="16" w:name="_Toc52681559"/>
      <w:bookmarkStart w:id="17" w:name="_Toc368398339"/>
      <w:bookmarkStart w:id="18" w:name="_Toc119508245"/>
      <w:r w:rsidRPr="0058426C">
        <w:t>3.1.1</w:t>
      </w:r>
      <w:r w:rsidRPr="0058426C">
        <w:tab/>
        <w:t>Gólf</w:t>
      </w:r>
      <w:bookmarkEnd w:id="16"/>
      <w:bookmarkEnd w:id="17"/>
      <w:bookmarkEnd w:id="18"/>
      <w:r w:rsidRPr="0058426C">
        <w:t xml:space="preserve"> </w:t>
      </w:r>
    </w:p>
    <w:p w14:paraId="70D1E742" w14:textId="77777777" w:rsidR="0061770A" w:rsidRPr="004371F3" w:rsidRDefault="0061770A" w:rsidP="0061770A">
      <w:pPr>
        <w:ind w:right="26"/>
        <w:rPr>
          <w:rFonts w:cs="Arial"/>
          <w:i/>
          <w:iCs/>
        </w:rPr>
      </w:pPr>
      <w:r w:rsidRPr="004371F3">
        <w:rPr>
          <w:rFonts w:cs="Arial"/>
        </w:rPr>
        <w:t xml:space="preserve">Gólf skulu vera með yfirborðsfrágangi sem hér segir: </w:t>
      </w:r>
    </w:p>
    <w:p w14:paraId="06F06207" w14:textId="77777777" w:rsidR="00446971" w:rsidRDefault="0061770A" w:rsidP="0061770A">
      <w:pPr>
        <w:ind w:right="26"/>
        <w:rPr>
          <w:rFonts w:cs="Arial"/>
          <w:b/>
          <w:bCs/>
        </w:rPr>
      </w:pPr>
      <w:r w:rsidRPr="004371F3">
        <w:rPr>
          <w:rFonts w:cs="Arial"/>
          <w:b/>
          <w:bCs/>
        </w:rPr>
        <w:t>Gólf</w:t>
      </w:r>
      <w:r w:rsidR="00D81693">
        <w:rPr>
          <w:rFonts w:cs="Arial"/>
          <w:b/>
          <w:bCs/>
        </w:rPr>
        <w:t>efni almennt:</w:t>
      </w:r>
      <w:r w:rsidRPr="004371F3">
        <w:rPr>
          <w:rFonts w:cs="Arial"/>
          <w:b/>
          <w:bCs/>
        </w:rPr>
        <w:t xml:space="preserve"> </w:t>
      </w:r>
    </w:p>
    <w:p w14:paraId="5CFD97E9" w14:textId="288008F0" w:rsidR="00446971" w:rsidRDefault="00706572" w:rsidP="0061770A">
      <w:pPr>
        <w:ind w:right="26"/>
        <w:rPr>
          <w:rFonts w:cs="Arial"/>
        </w:rPr>
      </w:pPr>
      <w:r>
        <w:rPr>
          <w:rFonts w:cs="Arial"/>
        </w:rPr>
        <w:t xml:space="preserve">Á </w:t>
      </w:r>
      <w:r w:rsidRPr="004371F3">
        <w:rPr>
          <w:rFonts w:cs="Arial"/>
        </w:rPr>
        <w:t>göngum og stigahúsum skal vera</w:t>
      </w:r>
      <w:r>
        <w:rPr>
          <w:rFonts w:cs="Arial"/>
        </w:rPr>
        <w:t xml:space="preserve"> parket, </w:t>
      </w:r>
      <w:proofErr w:type="spellStart"/>
      <w:r w:rsidRPr="004371F3">
        <w:rPr>
          <w:rFonts w:cs="Arial"/>
        </w:rPr>
        <w:t>linoleum</w:t>
      </w:r>
      <w:proofErr w:type="spellEnd"/>
      <w:r w:rsidRPr="004371F3">
        <w:rPr>
          <w:rFonts w:cs="Arial"/>
        </w:rPr>
        <w:t xml:space="preserve"> gólfdúkur</w:t>
      </w:r>
      <w:r>
        <w:rPr>
          <w:rFonts w:cs="Arial"/>
        </w:rPr>
        <w:t>,</w:t>
      </w:r>
      <w:r w:rsidRPr="004371F3">
        <w:rPr>
          <w:rFonts w:cs="Arial"/>
        </w:rPr>
        <w:t xml:space="preserve"> korkur</w:t>
      </w:r>
      <w:r>
        <w:rPr>
          <w:rFonts w:cs="Arial"/>
        </w:rPr>
        <w:t xml:space="preserve">, </w:t>
      </w:r>
      <w:r w:rsidR="00D81693" w:rsidRPr="00446971">
        <w:rPr>
          <w:rFonts w:cs="Arial"/>
        </w:rPr>
        <w:t>flísar</w:t>
      </w:r>
      <w:r w:rsidR="00D81693">
        <w:rPr>
          <w:rFonts w:cs="Arial"/>
        </w:rPr>
        <w:t xml:space="preserve"> </w:t>
      </w:r>
      <w:r>
        <w:rPr>
          <w:rFonts w:cs="Arial"/>
        </w:rPr>
        <w:t xml:space="preserve">eða teppaflísar. </w:t>
      </w:r>
    </w:p>
    <w:p w14:paraId="5B59F89A" w14:textId="77777777" w:rsidR="00C04FD1" w:rsidRDefault="00706572" w:rsidP="0061770A">
      <w:pPr>
        <w:ind w:right="26"/>
        <w:rPr>
          <w:rFonts w:cs="Arial"/>
        </w:rPr>
      </w:pPr>
      <w:r w:rsidRPr="004371F3">
        <w:rPr>
          <w:rFonts w:cs="Arial"/>
        </w:rPr>
        <w:t>Í</w:t>
      </w:r>
      <w:r>
        <w:rPr>
          <w:rFonts w:cs="Arial"/>
        </w:rPr>
        <w:t xml:space="preserve"> </w:t>
      </w:r>
      <w:r w:rsidRPr="004371F3">
        <w:rPr>
          <w:rFonts w:cs="Arial"/>
        </w:rPr>
        <w:t>votrým</w:t>
      </w:r>
      <w:r>
        <w:rPr>
          <w:rFonts w:cs="Arial"/>
        </w:rPr>
        <w:t xml:space="preserve">um </w:t>
      </w:r>
      <w:r w:rsidRPr="004371F3">
        <w:rPr>
          <w:rFonts w:cs="Arial"/>
        </w:rPr>
        <w:t xml:space="preserve">t.d. </w:t>
      </w:r>
      <w:proofErr w:type="spellStart"/>
      <w:r w:rsidRPr="004371F3">
        <w:rPr>
          <w:rFonts w:cs="Arial"/>
        </w:rPr>
        <w:t>snyrting</w:t>
      </w:r>
      <w:r>
        <w:rPr>
          <w:rFonts w:cs="Arial"/>
        </w:rPr>
        <w:t>um</w:t>
      </w:r>
      <w:proofErr w:type="spellEnd"/>
      <w:r w:rsidRPr="004371F3">
        <w:rPr>
          <w:rFonts w:cs="Arial"/>
        </w:rPr>
        <w:t xml:space="preserve">, </w:t>
      </w:r>
      <w:proofErr w:type="spellStart"/>
      <w:r w:rsidRPr="004371F3">
        <w:rPr>
          <w:rFonts w:cs="Arial"/>
        </w:rPr>
        <w:t>ræstiklef</w:t>
      </w:r>
      <w:r>
        <w:rPr>
          <w:rFonts w:cs="Arial"/>
        </w:rPr>
        <w:t>um</w:t>
      </w:r>
      <w:proofErr w:type="spellEnd"/>
      <w:r w:rsidRPr="004371F3">
        <w:rPr>
          <w:rFonts w:cs="Arial"/>
        </w:rPr>
        <w:t>,</w:t>
      </w:r>
      <w:r>
        <w:rPr>
          <w:rFonts w:cs="Arial"/>
        </w:rPr>
        <w:t xml:space="preserve"> eða</w:t>
      </w:r>
      <w:r w:rsidRPr="004371F3">
        <w:rPr>
          <w:rFonts w:cs="Arial"/>
        </w:rPr>
        <w:t xml:space="preserve"> eldhús</w:t>
      </w:r>
      <w:r>
        <w:rPr>
          <w:rFonts w:cs="Arial"/>
        </w:rPr>
        <w:t xml:space="preserve">um </w:t>
      </w:r>
      <w:r w:rsidRPr="004371F3">
        <w:rPr>
          <w:rFonts w:cs="Arial"/>
        </w:rPr>
        <w:t xml:space="preserve">skal </w:t>
      </w:r>
      <w:r>
        <w:rPr>
          <w:rFonts w:cs="Arial"/>
        </w:rPr>
        <w:t xml:space="preserve">gólfefni </w:t>
      </w:r>
      <w:r w:rsidRPr="004371F3">
        <w:rPr>
          <w:rFonts w:cs="Arial"/>
        </w:rPr>
        <w:t>vera</w:t>
      </w:r>
      <w:r>
        <w:rPr>
          <w:rFonts w:cs="Arial"/>
        </w:rPr>
        <w:t xml:space="preserve"> vatns- og rakaþolið</w:t>
      </w:r>
      <w:r w:rsidRPr="0083274C">
        <w:rPr>
          <w:rFonts w:cs="Arial"/>
        </w:rPr>
        <w:t>.</w:t>
      </w:r>
      <w:r w:rsidR="0083274C" w:rsidRPr="0083274C">
        <w:rPr>
          <w:rFonts w:cs="Arial"/>
        </w:rPr>
        <w:t xml:space="preserve"> </w:t>
      </w:r>
    </w:p>
    <w:p w14:paraId="3FA1C6A3" w14:textId="0BABDD47" w:rsidR="0061770A" w:rsidRPr="004371F3" w:rsidRDefault="0083274C" w:rsidP="0061770A">
      <w:pPr>
        <w:ind w:right="26"/>
        <w:rPr>
          <w:rFonts w:cs="Arial"/>
        </w:rPr>
      </w:pPr>
      <w:r w:rsidRPr="0083274C">
        <w:rPr>
          <w:rFonts w:cs="Arial"/>
        </w:rPr>
        <w:t>Anddyri, afgreiðsla, biðstofa, snyrtingar, sturtuaðstaða og stigahús geta verið flísalögð með slitsterkum vönduðum gólfflísum</w:t>
      </w:r>
      <w:r w:rsidR="00F502DE">
        <w:rPr>
          <w:rFonts w:cs="Arial"/>
        </w:rPr>
        <w:t>.</w:t>
      </w:r>
    </w:p>
    <w:p w14:paraId="1FCEE654" w14:textId="08D8ACE1" w:rsidR="0061770A" w:rsidRPr="00706572" w:rsidRDefault="0061770A" w:rsidP="0061770A">
      <w:pPr>
        <w:ind w:right="26"/>
        <w:rPr>
          <w:rFonts w:cs="Arial"/>
          <w:strike/>
        </w:rPr>
      </w:pPr>
      <w:r w:rsidRPr="00446971">
        <w:rPr>
          <w:rFonts w:cs="Arial"/>
        </w:rPr>
        <w:t>Gólf í geymslum og hliðstæðum rýmum mega ver</w:t>
      </w:r>
      <w:r w:rsidR="00A9678B">
        <w:rPr>
          <w:rFonts w:cs="Arial"/>
        </w:rPr>
        <w:t>a</w:t>
      </w:r>
      <w:r w:rsidRPr="00446971">
        <w:rPr>
          <w:rFonts w:cs="Arial"/>
        </w:rPr>
        <w:t xml:space="preserve"> lökkuð með slitsterku</w:t>
      </w:r>
      <w:r w:rsidR="00A9678B">
        <w:rPr>
          <w:rFonts w:cs="Arial"/>
        </w:rPr>
        <w:t>, umhverfisvænu</w:t>
      </w:r>
      <w:r w:rsidRPr="00446971">
        <w:rPr>
          <w:rFonts w:cs="Arial"/>
        </w:rPr>
        <w:t xml:space="preserve"> yfirborðsefni.</w:t>
      </w:r>
      <w:r w:rsidRPr="00706572">
        <w:rPr>
          <w:rFonts w:cs="Arial"/>
          <w:strike/>
        </w:rPr>
        <w:t xml:space="preserve"> </w:t>
      </w:r>
    </w:p>
    <w:p w14:paraId="4D3438D7" w14:textId="5743D05A" w:rsidR="00446971" w:rsidRDefault="0061770A" w:rsidP="0061770A">
      <w:pPr>
        <w:ind w:right="26"/>
        <w:rPr>
          <w:rFonts w:cs="Arial"/>
        </w:rPr>
      </w:pPr>
      <w:r w:rsidRPr="003A3956">
        <w:rPr>
          <w:rFonts w:cs="Arial"/>
        </w:rPr>
        <w:t xml:space="preserve">Þess skal gætt </w:t>
      </w:r>
      <w:r w:rsidR="00743B30" w:rsidRPr="003A3956">
        <w:rPr>
          <w:rStyle w:val="DrgatextaChar"/>
          <w:color w:val="auto"/>
        </w:rPr>
        <w:t xml:space="preserve">að velja vönduð og slitsterk gólfefni og að </w:t>
      </w:r>
      <w:r w:rsidRPr="003A3956">
        <w:rPr>
          <w:rStyle w:val="DrgatextaChar"/>
          <w:color w:val="auto"/>
        </w:rPr>
        <w:t xml:space="preserve">yfirborðsmeðhöndlun </w:t>
      </w:r>
      <w:r w:rsidR="00743B30" w:rsidRPr="003A3956">
        <w:rPr>
          <w:rStyle w:val="DrgatextaChar"/>
          <w:color w:val="auto"/>
        </w:rPr>
        <w:t xml:space="preserve">gólfefna </w:t>
      </w:r>
      <w:r w:rsidRPr="003A3956">
        <w:rPr>
          <w:rStyle w:val="DrgatextaChar"/>
          <w:color w:val="auto"/>
        </w:rPr>
        <w:t xml:space="preserve">séu auðveld í þrifum og ekki hál. </w:t>
      </w:r>
      <w:r w:rsidR="00446971" w:rsidRPr="003B1B60">
        <w:rPr>
          <w:rFonts w:cs="Arial"/>
        </w:rPr>
        <w:t>Val á gólfefnum skal gert í samráði við leigutaka.</w:t>
      </w:r>
    </w:p>
    <w:p w14:paraId="5F9D03D4" w14:textId="77777777" w:rsidR="004B7482" w:rsidRPr="004B7482" w:rsidRDefault="004B7482" w:rsidP="0061770A">
      <w:pPr>
        <w:ind w:right="26"/>
        <w:rPr>
          <w:rStyle w:val="DrgatextaChar"/>
          <w:rFonts w:cs="Arial"/>
          <w:color w:val="auto"/>
        </w:rPr>
      </w:pPr>
    </w:p>
    <w:p w14:paraId="0A365D65" w14:textId="15F26F8C" w:rsidR="0061770A" w:rsidRPr="009862E8" w:rsidRDefault="0061770A" w:rsidP="0058426C">
      <w:pPr>
        <w:pStyle w:val="Heading3"/>
        <w:rPr>
          <w:color w:val="auto"/>
        </w:rPr>
      </w:pPr>
      <w:bookmarkStart w:id="19" w:name="_Toc52681560"/>
      <w:bookmarkStart w:id="20" w:name="_Toc368398340"/>
      <w:bookmarkStart w:id="21" w:name="_Toc119508246"/>
      <w:r w:rsidRPr="009862E8">
        <w:rPr>
          <w:color w:val="auto"/>
        </w:rPr>
        <w:t>3.1.2</w:t>
      </w:r>
      <w:r w:rsidRPr="009862E8">
        <w:rPr>
          <w:color w:val="auto"/>
        </w:rPr>
        <w:tab/>
      </w:r>
      <w:r w:rsidR="00EF64E0" w:rsidRPr="009862E8">
        <w:rPr>
          <w:color w:val="auto"/>
        </w:rPr>
        <w:t>Hljóðvist og frágangur l</w:t>
      </w:r>
      <w:r w:rsidRPr="009862E8">
        <w:rPr>
          <w:color w:val="auto"/>
        </w:rPr>
        <w:t>oft</w:t>
      </w:r>
      <w:bookmarkEnd w:id="19"/>
      <w:bookmarkEnd w:id="20"/>
      <w:r w:rsidR="00EF64E0" w:rsidRPr="009862E8">
        <w:rPr>
          <w:color w:val="auto"/>
        </w:rPr>
        <w:t>a</w:t>
      </w:r>
      <w:bookmarkEnd w:id="21"/>
      <w:r w:rsidRPr="009862E8">
        <w:rPr>
          <w:color w:val="auto"/>
        </w:rPr>
        <w:t xml:space="preserve"> </w:t>
      </w:r>
    </w:p>
    <w:p w14:paraId="2EBA4DC0" w14:textId="77777777" w:rsidR="00595D7A" w:rsidRPr="009862E8" w:rsidRDefault="00595D7A" w:rsidP="00595D7A">
      <w:pPr>
        <w:rPr>
          <w:rFonts w:eastAsia="Wingdings" w:cs="Arial"/>
          <w:b/>
          <w:bCs/>
        </w:rPr>
      </w:pPr>
      <w:bookmarkStart w:id="22" w:name="_Hlk483385206"/>
      <w:r w:rsidRPr="009862E8">
        <w:rPr>
          <w:rFonts w:eastAsia="Wingdings" w:cs="Arial"/>
          <w:b/>
          <w:bCs/>
        </w:rPr>
        <w:t>Hljóðvist</w:t>
      </w:r>
    </w:p>
    <w:p w14:paraId="3C459213" w14:textId="40D2438F" w:rsidR="00595D7A" w:rsidRPr="009862E8" w:rsidRDefault="00595D7A" w:rsidP="00595D7A">
      <w:pPr>
        <w:rPr>
          <w:rFonts w:eastAsia="Wingdings" w:cs="Arial"/>
        </w:rPr>
      </w:pPr>
      <w:r w:rsidRPr="009862E8">
        <w:rPr>
          <w:rFonts w:eastAsia="Wingdings" w:cs="Arial"/>
        </w:rPr>
        <w:t xml:space="preserve">Sérstaklega skal þess gætt að hljóðvist uppfylli kröfur samkvæmt IST EN stöðlum fyrir valinn hljóðflokk húsnæðis og notkun þess. </w:t>
      </w:r>
      <w:r w:rsidR="00297CF1">
        <w:rPr>
          <w:rFonts w:eastAsia="Wingdings" w:cs="Arial"/>
        </w:rPr>
        <w:t>Almennt er gerð krafa</w:t>
      </w:r>
      <w:r w:rsidRPr="009862E8">
        <w:rPr>
          <w:rFonts w:eastAsia="Wingdings" w:cs="Arial"/>
        </w:rPr>
        <w:t xml:space="preserve"> að </w:t>
      </w:r>
      <w:r w:rsidR="00297CF1">
        <w:rPr>
          <w:rFonts w:eastAsia="Wingdings" w:cs="Arial"/>
        </w:rPr>
        <w:t>húsnæðið skal</w:t>
      </w:r>
      <w:r w:rsidRPr="009862E8">
        <w:rPr>
          <w:rFonts w:eastAsia="Wingdings" w:cs="Arial"/>
        </w:rPr>
        <w:t xml:space="preserve"> uppfylla hljóðvistarflokk C skv. IST 45</w:t>
      </w:r>
      <w:r w:rsidR="00297CF1">
        <w:rPr>
          <w:rFonts w:eastAsia="Wingdings" w:cs="Arial"/>
        </w:rPr>
        <w:t xml:space="preserve"> 2016</w:t>
      </w:r>
      <w:r w:rsidRPr="009862E8">
        <w:rPr>
          <w:rFonts w:eastAsia="Wingdings" w:cs="Arial"/>
        </w:rPr>
        <w:t>.</w:t>
      </w:r>
      <w:r w:rsidR="009862E8" w:rsidRPr="009862E8">
        <w:rPr>
          <w:rFonts w:eastAsia="Wingdings" w:cs="Arial"/>
        </w:rPr>
        <w:t xml:space="preserve"> </w:t>
      </w:r>
    </w:p>
    <w:p w14:paraId="5CD45AA4" w14:textId="77777777" w:rsidR="005601D5" w:rsidRPr="005601D5" w:rsidRDefault="005601D5" w:rsidP="00595D7A">
      <w:pPr>
        <w:autoSpaceDE w:val="0"/>
        <w:autoSpaceDN w:val="0"/>
        <w:adjustRightInd w:val="0"/>
        <w:spacing w:before="0" w:after="0"/>
        <w:rPr>
          <w:rFonts w:cs="Arial"/>
          <w:color w:val="3333FF"/>
        </w:rPr>
      </w:pPr>
    </w:p>
    <w:bookmarkEnd w:id="22"/>
    <w:p w14:paraId="36525285" w14:textId="77777777" w:rsidR="002D3E2B" w:rsidRPr="00A64A4B" w:rsidRDefault="002D3E2B" w:rsidP="002D3E2B">
      <w:pPr>
        <w:spacing w:before="0"/>
        <w:rPr>
          <w:rFonts w:eastAsia="Wingdings" w:cs="Arial"/>
          <w:b/>
          <w:bCs/>
        </w:rPr>
      </w:pPr>
      <w:r w:rsidRPr="00A64A4B">
        <w:rPr>
          <w:rFonts w:eastAsia="Wingdings" w:cs="Arial"/>
          <w:b/>
          <w:bCs/>
        </w:rPr>
        <w:t>Loft</w:t>
      </w:r>
    </w:p>
    <w:p w14:paraId="6EEED92A" w14:textId="5D7694D2" w:rsidR="002D3E2B" w:rsidRPr="00A64A4B" w:rsidRDefault="002D3E2B" w:rsidP="002D3E2B">
      <w:pPr>
        <w:autoSpaceDE w:val="0"/>
        <w:autoSpaceDN w:val="0"/>
        <w:adjustRightInd w:val="0"/>
        <w:spacing w:after="0"/>
        <w:rPr>
          <w:rFonts w:cs="Arial"/>
        </w:rPr>
      </w:pPr>
      <w:r w:rsidRPr="00A64A4B">
        <w:rPr>
          <w:rFonts w:cs="Arial"/>
          <w:b/>
        </w:rPr>
        <w:t>Frágangur lofta</w:t>
      </w:r>
      <w:r w:rsidRPr="00A64A4B">
        <w:rPr>
          <w:rFonts w:cs="Arial"/>
        </w:rPr>
        <w:t xml:space="preserve"> og tæknikerfa hússins þurfa að haldast í hendur. </w:t>
      </w:r>
    </w:p>
    <w:p w14:paraId="5C0E2567" w14:textId="77777777" w:rsidR="002D3E2B" w:rsidRPr="00A64A4B" w:rsidRDefault="002D3E2B" w:rsidP="002D3E2B">
      <w:pPr>
        <w:autoSpaceDE w:val="0"/>
        <w:autoSpaceDN w:val="0"/>
        <w:adjustRightInd w:val="0"/>
        <w:spacing w:after="0"/>
        <w:rPr>
          <w:rFonts w:cs="Arial"/>
        </w:rPr>
      </w:pPr>
      <w:r w:rsidRPr="00A64A4B">
        <w:rPr>
          <w:rFonts w:cs="Arial"/>
        </w:rPr>
        <w:t xml:space="preserve">Mikilvægt er að loftin séu björt og snyrtileg og útfærsla þeirra upphefji umhverfisleg og útlitsleg gæði innan húsnæðisins. </w:t>
      </w:r>
    </w:p>
    <w:p w14:paraId="25BDD815" w14:textId="31ECC317" w:rsidR="002D3E2B" w:rsidRPr="00A64A4B" w:rsidRDefault="002D3E2B" w:rsidP="002D3E2B">
      <w:pPr>
        <w:rPr>
          <w:rFonts w:cs="Arial"/>
        </w:rPr>
      </w:pPr>
      <w:r w:rsidRPr="00A64A4B">
        <w:rPr>
          <w:rFonts w:cs="Arial"/>
          <w:b/>
        </w:rPr>
        <w:t xml:space="preserve">Kerfisloft </w:t>
      </w:r>
      <w:r w:rsidRPr="00A64A4B">
        <w:rPr>
          <w:rFonts w:cs="Arial"/>
        </w:rPr>
        <w:t>með hljóð</w:t>
      </w:r>
      <w:r w:rsidR="005601D5" w:rsidRPr="00A64A4B">
        <w:rPr>
          <w:rFonts w:cs="Arial"/>
        </w:rPr>
        <w:t>ísogs</w:t>
      </w:r>
      <w:r w:rsidRPr="00A64A4B">
        <w:rPr>
          <w:rFonts w:cs="Arial"/>
        </w:rPr>
        <w:t xml:space="preserve">plötum þurfa að uppfylla alla </w:t>
      </w:r>
      <w:proofErr w:type="spellStart"/>
      <w:r w:rsidRPr="00A64A4B">
        <w:rPr>
          <w:rFonts w:cs="Arial"/>
        </w:rPr>
        <w:t>evrópu</w:t>
      </w:r>
      <w:proofErr w:type="spellEnd"/>
      <w:r w:rsidRPr="00A64A4B">
        <w:rPr>
          <w:rFonts w:cs="Arial"/>
        </w:rPr>
        <w:t xml:space="preserve"> staðla og reglugerðir.</w:t>
      </w:r>
    </w:p>
    <w:p w14:paraId="3D05252E" w14:textId="646EA974" w:rsidR="002D3E2B" w:rsidRPr="006D0781" w:rsidRDefault="002D3E2B" w:rsidP="002D3E2B">
      <w:pPr>
        <w:autoSpaceDE w:val="0"/>
        <w:autoSpaceDN w:val="0"/>
        <w:adjustRightInd w:val="0"/>
        <w:spacing w:after="0"/>
        <w:rPr>
          <w:rFonts w:cs="Arial"/>
          <w:b/>
          <w:bCs/>
        </w:rPr>
      </w:pPr>
      <w:r w:rsidRPr="006D0781">
        <w:rPr>
          <w:rFonts w:cs="Arial"/>
        </w:rPr>
        <w:lastRenderedPageBreak/>
        <w:t>Í loftum</w:t>
      </w:r>
      <w:r w:rsidR="004B7482">
        <w:rPr>
          <w:rFonts w:cs="Arial"/>
        </w:rPr>
        <w:t xml:space="preserve"> skrifstofuhluta húsnæðisins</w:t>
      </w:r>
      <w:r w:rsidRPr="006D0781">
        <w:rPr>
          <w:rFonts w:cs="Arial"/>
        </w:rPr>
        <w:t xml:space="preserve"> séu innfelldir lampar, lampar festir á loftin, eða hangandi lampar eftir gerð loftsins. </w:t>
      </w:r>
    </w:p>
    <w:p w14:paraId="668C7CBA" w14:textId="77777777" w:rsidR="00BB6DDC" w:rsidRPr="003A3956" w:rsidRDefault="00BB6DDC" w:rsidP="001674B9"/>
    <w:p w14:paraId="043F1D1B" w14:textId="77777777" w:rsidR="0061770A" w:rsidRPr="0058426C" w:rsidRDefault="0061770A" w:rsidP="0058426C">
      <w:pPr>
        <w:pStyle w:val="Heading3"/>
      </w:pPr>
      <w:bookmarkStart w:id="23" w:name="_Toc368398341"/>
      <w:bookmarkStart w:id="24" w:name="_Toc119508247"/>
      <w:r w:rsidRPr="0058426C">
        <w:t>3.1.3</w:t>
      </w:r>
      <w:r w:rsidRPr="0058426C">
        <w:tab/>
        <w:t>Veggir</w:t>
      </w:r>
      <w:bookmarkEnd w:id="23"/>
      <w:bookmarkEnd w:id="24"/>
    </w:p>
    <w:p w14:paraId="724D46E7" w14:textId="1EB1171A" w:rsidR="00AB7160" w:rsidRPr="00783B42" w:rsidRDefault="00AB7160" w:rsidP="00AB7160">
      <w:r w:rsidRPr="00783B42">
        <w:t xml:space="preserve">Léttir innveggir skulu vera klæddir með klæðningu í flokki 1 (samkvæmt byggingarreglugerð). Þeir geta verið gifsklæddir blikk- eða timburstoðaveggir, </w:t>
      </w:r>
      <w:r w:rsidRPr="00AB7160">
        <w:t xml:space="preserve">kerfisveggir eða glerveggir. </w:t>
      </w:r>
      <w:r w:rsidR="005A0322">
        <w:t>Skilfletir</w:t>
      </w:r>
      <w:r w:rsidR="0057565D">
        <w:t xml:space="preserve"> </w:t>
      </w:r>
      <w:r w:rsidRPr="00AB7160">
        <w:t xml:space="preserve">skulu uppfylla </w:t>
      </w:r>
      <w:r w:rsidR="00BB6DDC">
        <w:t xml:space="preserve">kröfur til hljóðvistar, skv. </w:t>
      </w:r>
      <w:r w:rsidR="00BB6DDC" w:rsidRPr="006D0781">
        <w:t xml:space="preserve">kafla </w:t>
      </w:r>
      <w:r w:rsidR="00ED2631" w:rsidRPr="006D0781">
        <w:t>3.1.2</w:t>
      </w:r>
      <w:r w:rsidR="00BB6DDC" w:rsidRPr="006D0781">
        <w:t>.</w:t>
      </w:r>
    </w:p>
    <w:p w14:paraId="28D99959" w14:textId="77777777" w:rsidR="00A80B26" w:rsidRPr="00B465EA" w:rsidRDefault="00A80B26" w:rsidP="00A80B26">
      <w:pPr>
        <w:rPr>
          <w:rFonts w:ascii="Calibri" w:hAnsi="Calibri"/>
          <w:szCs w:val="22"/>
        </w:rPr>
      </w:pPr>
      <w:r w:rsidRPr="004371F3">
        <w:rPr>
          <w:rFonts w:cs="Arial"/>
        </w:rPr>
        <w:t>Allir veggir nema glerveggir, þ.e.</w:t>
      </w:r>
      <w:r>
        <w:rPr>
          <w:rFonts w:cs="Arial"/>
        </w:rPr>
        <w:t xml:space="preserve"> bæði léttir og steyptir veggir</w:t>
      </w:r>
      <w:r w:rsidRPr="004371F3">
        <w:rPr>
          <w:rFonts w:cs="Arial"/>
        </w:rPr>
        <w:t xml:space="preserve"> skulu vera málaðir með málningu með gljástigi 10 til 15%. </w:t>
      </w:r>
      <w:r>
        <w:t>Gæta skal að því að veggir sem eru áberandi og liggja vel við birtu og lýsingu skulu heilsparslaðir.  Alla veggi skal grunna og mála að jafnaði tvær umferðir, með þurrfilmuþykkt a.m.k. 30my fyrir hvora umferð.</w:t>
      </w:r>
      <w:r>
        <w:rPr>
          <w:rFonts w:ascii="Calibri" w:hAnsi="Calibri"/>
          <w:szCs w:val="22"/>
        </w:rPr>
        <w:t xml:space="preserve">  </w:t>
      </w:r>
      <w:r>
        <w:t xml:space="preserve">Áskilinn er réttur á þriðju umferðinni, ef eftirlit telur þörf á því. </w:t>
      </w:r>
    </w:p>
    <w:p w14:paraId="3EDCA33B" w14:textId="09968CCB" w:rsidR="00A80B26" w:rsidRPr="004371F3" w:rsidRDefault="00A80B26" w:rsidP="00A80B26">
      <w:pPr>
        <w:ind w:right="26"/>
        <w:rPr>
          <w:rFonts w:cs="Arial"/>
        </w:rPr>
      </w:pPr>
      <w:r w:rsidRPr="004371F3">
        <w:rPr>
          <w:rFonts w:cs="Arial"/>
        </w:rPr>
        <w:t xml:space="preserve">Kerfisveggir geta haft aðra áferð, en </w:t>
      </w:r>
      <w:r>
        <w:rPr>
          <w:rFonts w:cs="Arial"/>
        </w:rPr>
        <w:t xml:space="preserve">skulu vera auðveldir í þrifum. </w:t>
      </w:r>
      <w:r w:rsidRPr="004371F3">
        <w:rPr>
          <w:rFonts w:cs="Arial"/>
        </w:rPr>
        <w:t xml:space="preserve">Gljástig </w:t>
      </w:r>
      <w:proofErr w:type="spellStart"/>
      <w:r w:rsidRPr="004371F3">
        <w:rPr>
          <w:rFonts w:cs="Arial"/>
        </w:rPr>
        <w:t>snyrtinga</w:t>
      </w:r>
      <w:proofErr w:type="spellEnd"/>
      <w:r w:rsidRPr="004371F3">
        <w:rPr>
          <w:rFonts w:cs="Arial"/>
        </w:rPr>
        <w:t xml:space="preserve">, </w:t>
      </w:r>
      <w:proofErr w:type="spellStart"/>
      <w:r w:rsidRPr="004371F3">
        <w:rPr>
          <w:rFonts w:cs="Arial"/>
        </w:rPr>
        <w:t>ræstiherbergja</w:t>
      </w:r>
      <w:proofErr w:type="spellEnd"/>
      <w:r w:rsidRPr="004371F3">
        <w:rPr>
          <w:rFonts w:cs="Arial"/>
        </w:rPr>
        <w:t xml:space="preserve"> og annarra blautrýma skal vera 30-50%. Veggir </w:t>
      </w:r>
      <w:proofErr w:type="spellStart"/>
      <w:r w:rsidRPr="004371F3">
        <w:rPr>
          <w:rFonts w:cs="Arial"/>
        </w:rPr>
        <w:t>snyrtinga</w:t>
      </w:r>
      <w:proofErr w:type="spellEnd"/>
      <w:r w:rsidRPr="004371F3">
        <w:rPr>
          <w:rFonts w:cs="Arial"/>
        </w:rPr>
        <w:t xml:space="preserve"> mega vera  flísa- eða dúklagðir og sama á við um veggi ræstinga. Veggir </w:t>
      </w:r>
      <w:r w:rsidR="004F3134">
        <w:rPr>
          <w:rFonts w:cs="Arial"/>
        </w:rPr>
        <w:t xml:space="preserve">við innréttingu </w:t>
      </w:r>
      <w:r w:rsidRPr="004371F3">
        <w:rPr>
          <w:rFonts w:cs="Arial"/>
        </w:rPr>
        <w:t>í eldhús</w:t>
      </w:r>
      <w:r w:rsidR="004F3134">
        <w:rPr>
          <w:rFonts w:cs="Arial"/>
        </w:rPr>
        <w:t>i/kaffistofu</w:t>
      </w:r>
      <w:r w:rsidRPr="004371F3">
        <w:rPr>
          <w:rFonts w:cs="Arial"/>
        </w:rPr>
        <w:t xml:space="preserve"> skulu vera þannig að þrif séu auðveld</w:t>
      </w:r>
      <w:r w:rsidR="00FB4B50">
        <w:rPr>
          <w:rFonts w:cs="Arial"/>
        </w:rPr>
        <w:t xml:space="preserve"> sbr. Reglugerð heilbrigðiseftirlits</w:t>
      </w:r>
      <w:r w:rsidRPr="004371F3">
        <w:rPr>
          <w:rFonts w:cs="Arial"/>
        </w:rPr>
        <w:t>.</w:t>
      </w:r>
    </w:p>
    <w:p w14:paraId="45CFF1D6" w14:textId="4AD55C95" w:rsidR="0061770A" w:rsidRDefault="0061770A" w:rsidP="0061770A">
      <w:pPr>
        <w:ind w:right="26"/>
        <w:rPr>
          <w:rFonts w:cs="Arial"/>
        </w:rPr>
      </w:pPr>
      <w:bookmarkStart w:id="25" w:name="_Toc52681562"/>
      <w:r w:rsidRPr="004371F3">
        <w:rPr>
          <w:rFonts w:cs="Arial"/>
        </w:rPr>
        <w:t xml:space="preserve">Veggir í öllum rýmum þar sem fastar innréttingar (skápar, hillur o.þ.h.) festast á veggi þurfa að hafa burðargetu </w:t>
      </w:r>
      <w:proofErr w:type="spellStart"/>
      <w:r w:rsidRPr="004371F3">
        <w:rPr>
          <w:rFonts w:cs="Arial"/>
        </w:rPr>
        <w:t>m.v</w:t>
      </w:r>
      <w:proofErr w:type="spellEnd"/>
      <w:r w:rsidRPr="004371F3">
        <w:rPr>
          <w:rFonts w:cs="Arial"/>
        </w:rPr>
        <w:t>. það álag sem á þá kann að koma.</w:t>
      </w:r>
    </w:p>
    <w:p w14:paraId="764DA774" w14:textId="77777777" w:rsidR="005A0322" w:rsidRPr="004371F3" w:rsidRDefault="005A0322" w:rsidP="0061770A">
      <w:pPr>
        <w:ind w:right="26"/>
        <w:rPr>
          <w:rFonts w:cs="Arial"/>
        </w:rPr>
      </w:pPr>
    </w:p>
    <w:p w14:paraId="4F301A6E" w14:textId="65C0F122" w:rsidR="00902AA2" w:rsidRPr="0058426C" w:rsidRDefault="0061770A" w:rsidP="0058426C">
      <w:pPr>
        <w:pStyle w:val="Heading3"/>
      </w:pPr>
      <w:bookmarkStart w:id="26" w:name="_Toc368398342"/>
      <w:bookmarkStart w:id="27" w:name="_Toc119508248"/>
      <w:r w:rsidRPr="0058426C">
        <w:t>3.1.4</w:t>
      </w:r>
      <w:r w:rsidRPr="0058426C">
        <w:tab/>
        <w:t>Innihurðir</w:t>
      </w:r>
      <w:bookmarkEnd w:id="25"/>
      <w:bookmarkEnd w:id="26"/>
      <w:bookmarkEnd w:id="27"/>
    </w:p>
    <w:p w14:paraId="61CBE145" w14:textId="5E369C4D" w:rsidR="00AB7160" w:rsidRDefault="0061770A" w:rsidP="00DF4784">
      <w:pPr>
        <w:rPr>
          <w:rFonts w:cs="Arial"/>
        </w:rPr>
      </w:pPr>
      <w:r w:rsidRPr="004371F3">
        <w:rPr>
          <w:rFonts w:cs="Arial"/>
        </w:rPr>
        <w:t>Frágangur innihurða og karma skal vera vandaður</w:t>
      </w:r>
      <w:r w:rsidR="007E0959">
        <w:rPr>
          <w:rFonts w:cs="Arial"/>
        </w:rPr>
        <w:t xml:space="preserve">. Skilfletir skulu halda hljóðeinangrunarkröfum skv. kafla </w:t>
      </w:r>
      <w:r w:rsidR="00ED2631">
        <w:rPr>
          <w:rFonts w:cs="Arial"/>
        </w:rPr>
        <w:t>3.1.2</w:t>
      </w:r>
      <w:r w:rsidR="007E0959">
        <w:rPr>
          <w:rFonts w:cs="Arial"/>
        </w:rPr>
        <w:t xml:space="preserve">. </w:t>
      </w:r>
    </w:p>
    <w:p w14:paraId="342E82AC" w14:textId="23874D67" w:rsidR="00AB7160" w:rsidRPr="003A3956" w:rsidRDefault="0061770A" w:rsidP="00AB7160">
      <w:pPr>
        <w:rPr>
          <w:rStyle w:val="DrgatextaChar"/>
          <w:color w:val="auto"/>
        </w:rPr>
      </w:pPr>
      <w:r w:rsidRPr="003A3956">
        <w:rPr>
          <w:rStyle w:val="DrgatextaChar"/>
          <w:color w:val="auto"/>
        </w:rPr>
        <w:t xml:space="preserve">Hurðarbúnaður </w:t>
      </w:r>
      <w:r w:rsidR="007E0959">
        <w:rPr>
          <w:rStyle w:val="DrgatextaChar"/>
          <w:color w:val="auto"/>
        </w:rPr>
        <w:t xml:space="preserve">skal vera </w:t>
      </w:r>
      <w:r w:rsidRPr="003A3956">
        <w:rPr>
          <w:rStyle w:val="DrgatextaChar"/>
          <w:color w:val="auto"/>
        </w:rPr>
        <w:t>úr stáli, vandaðir húnar og lamir. Hurðastopparar skulu vera  við hverja hurð.</w:t>
      </w:r>
      <w:r w:rsidR="00AB7160" w:rsidRPr="003A3956">
        <w:rPr>
          <w:rStyle w:val="DrgatextaChar"/>
          <w:color w:val="auto"/>
        </w:rPr>
        <w:t xml:space="preserve"> Felliþröskuldar </w:t>
      </w:r>
      <w:r w:rsidR="007E0959">
        <w:rPr>
          <w:rStyle w:val="DrgatextaChar"/>
          <w:color w:val="auto"/>
        </w:rPr>
        <w:t xml:space="preserve">skulu vera vandaðir og endingargóðir </w:t>
      </w:r>
      <w:r w:rsidR="00AB7160" w:rsidRPr="003A3956">
        <w:rPr>
          <w:rStyle w:val="DrgatextaChar"/>
          <w:color w:val="auto"/>
        </w:rPr>
        <w:t xml:space="preserve">með fullnægjandi hljóðkröfum.  </w:t>
      </w:r>
    </w:p>
    <w:p w14:paraId="5FC96058" w14:textId="77777777" w:rsidR="00576B64" w:rsidRPr="00576B64" w:rsidRDefault="00576B64" w:rsidP="00576B64">
      <w:pPr>
        <w:autoSpaceDE w:val="0"/>
        <w:autoSpaceDN w:val="0"/>
        <w:adjustRightInd w:val="0"/>
        <w:spacing w:after="0"/>
        <w:contextualSpacing/>
        <w:rPr>
          <w:rStyle w:val="DrgatextaChar"/>
          <w:rFonts w:cs="Arial"/>
          <w:bCs/>
          <w:color w:val="3333FF"/>
        </w:rPr>
      </w:pPr>
    </w:p>
    <w:p w14:paraId="4F4AD70F" w14:textId="77777777" w:rsidR="0061770A" w:rsidRPr="0058426C" w:rsidRDefault="0061770A" w:rsidP="0058426C">
      <w:pPr>
        <w:pStyle w:val="Heading3"/>
      </w:pPr>
      <w:bookmarkStart w:id="28" w:name="_Toc52681564"/>
      <w:bookmarkStart w:id="29" w:name="_Toc368398343"/>
      <w:bookmarkStart w:id="30" w:name="_Toc119508249"/>
      <w:r w:rsidRPr="0058426C">
        <w:t>3.1.5</w:t>
      </w:r>
      <w:r w:rsidRPr="0058426C">
        <w:tab/>
        <w:t>Innréttingar</w:t>
      </w:r>
      <w:bookmarkEnd w:id="28"/>
      <w:bookmarkEnd w:id="29"/>
      <w:bookmarkEnd w:id="30"/>
    </w:p>
    <w:p w14:paraId="3F6AEACA" w14:textId="78238358" w:rsidR="005E2FC3" w:rsidRPr="005C0A53" w:rsidRDefault="0061770A" w:rsidP="001674B9">
      <w:pPr>
        <w:rPr>
          <w:bCs/>
        </w:rPr>
      </w:pPr>
      <w:r w:rsidRPr="005C0A53">
        <w:t>Almennt gildir um fastar innréttingar að þær séu vandaðar</w:t>
      </w:r>
      <w:r w:rsidR="00684F37" w:rsidRPr="005C0A53">
        <w:t>.</w:t>
      </w:r>
      <w:r w:rsidRPr="005C0A53">
        <w:t xml:space="preserve"> </w:t>
      </w:r>
      <w:r w:rsidR="007E0959" w:rsidRPr="005C0A53">
        <w:t>Koma skal í veg fyrir ryksöfnun uppá innréttingum, t.d. með að loka bilum milli innréttinga og lofts. Innréttingar</w:t>
      </w:r>
      <w:r w:rsidRPr="005C0A53">
        <w:t xml:space="preserve"> skulu vera endingargóðar og þannig útbúnar að þær henti notkun á þeim skrifstofubúnaði sem algengastur er á hverjum tíma.</w:t>
      </w:r>
      <w:r w:rsidRPr="005C0A53">
        <w:rPr>
          <w:bCs/>
        </w:rPr>
        <w:t xml:space="preserve"> </w:t>
      </w:r>
    </w:p>
    <w:p w14:paraId="7F744F09" w14:textId="2AD9F213" w:rsidR="00235D6F" w:rsidRPr="00140B2B" w:rsidRDefault="00CD39D6" w:rsidP="004A5910">
      <w:pPr>
        <w:rPr>
          <w:rStyle w:val="DrgatextaChar"/>
          <w:color w:val="auto"/>
        </w:rPr>
      </w:pPr>
      <w:r w:rsidRPr="00140B2B">
        <w:rPr>
          <w:rStyle w:val="DrgatextaChar"/>
          <w:color w:val="auto"/>
        </w:rPr>
        <w:t>Salerni skulu ver</w:t>
      </w:r>
      <w:r w:rsidR="00140B2B">
        <w:rPr>
          <w:rStyle w:val="DrgatextaChar"/>
          <w:color w:val="auto"/>
        </w:rPr>
        <w:t>a</w:t>
      </w:r>
      <w:r w:rsidRPr="00140B2B">
        <w:rPr>
          <w:rStyle w:val="DrgatextaChar"/>
          <w:color w:val="auto"/>
        </w:rPr>
        <w:t xml:space="preserve"> fyrir starfsfólk. </w:t>
      </w:r>
      <w:r w:rsidR="0061770A" w:rsidRPr="00140B2B">
        <w:rPr>
          <w:bCs/>
        </w:rPr>
        <w:t xml:space="preserve">Á </w:t>
      </w:r>
      <w:proofErr w:type="spellStart"/>
      <w:r w:rsidR="0061770A" w:rsidRPr="00140B2B">
        <w:rPr>
          <w:bCs/>
        </w:rPr>
        <w:t>snyrtingum</w:t>
      </w:r>
      <w:proofErr w:type="spellEnd"/>
      <w:r w:rsidR="0061770A" w:rsidRPr="00140B2B">
        <w:rPr>
          <w:bCs/>
        </w:rPr>
        <w:t xml:space="preserve"> skal allur fastur búnaður fylgja, s.s. speglar, snagar, höldur fyrir pappír</w:t>
      </w:r>
      <w:r w:rsidR="007E0959" w:rsidRPr="00140B2B">
        <w:rPr>
          <w:bCs/>
        </w:rPr>
        <w:t>, sápu og spritt,</w:t>
      </w:r>
      <w:r w:rsidR="0061770A" w:rsidRPr="00140B2B">
        <w:rPr>
          <w:bCs/>
        </w:rPr>
        <w:t xml:space="preserve"> snagar fyrir föt og pappírsrúlluhandþurrkur í viðeigandi boxum. Á salerni fyrir fatlaða fylgi þar til gerðar slár.</w:t>
      </w:r>
      <w:r w:rsidRPr="00140B2B">
        <w:rPr>
          <w:bCs/>
        </w:rPr>
        <w:t xml:space="preserve"> </w:t>
      </w:r>
      <w:r w:rsidR="006179DA" w:rsidRPr="00140B2B">
        <w:rPr>
          <w:rFonts w:cs="Arial"/>
        </w:rPr>
        <w:t xml:space="preserve">Allur búnaður </w:t>
      </w:r>
      <w:r w:rsidR="00E55AEE" w:rsidRPr="00140B2B">
        <w:rPr>
          <w:rFonts w:cs="Arial"/>
        </w:rPr>
        <w:t xml:space="preserve">og fatasnagar </w:t>
      </w:r>
      <w:r w:rsidR="006179DA" w:rsidRPr="00140B2B">
        <w:rPr>
          <w:rFonts w:cs="Arial"/>
        </w:rPr>
        <w:t xml:space="preserve">skal vera </w:t>
      </w:r>
      <w:proofErr w:type="spellStart"/>
      <w:r w:rsidR="006179DA" w:rsidRPr="00140B2B">
        <w:rPr>
          <w:rFonts w:cs="Arial"/>
        </w:rPr>
        <w:t>úr</w:t>
      </w:r>
      <w:proofErr w:type="spellEnd"/>
      <w:r w:rsidR="006179DA" w:rsidRPr="00140B2B">
        <w:rPr>
          <w:rFonts w:cs="Arial"/>
        </w:rPr>
        <w:t xml:space="preserve"> ryðfríu stáli. </w:t>
      </w:r>
    </w:p>
    <w:p w14:paraId="74CC9FB3" w14:textId="4D7E4044" w:rsidR="00902AA2" w:rsidRPr="00140B2B" w:rsidRDefault="00902AA2" w:rsidP="004A5910">
      <w:pPr>
        <w:rPr>
          <w:rStyle w:val="DrgatextaChar"/>
          <w:b/>
          <w:color w:val="auto"/>
        </w:rPr>
      </w:pPr>
      <w:r w:rsidRPr="00140B2B">
        <w:rPr>
          <w:rStyle w:val="DrgatextaChar"/>
          <w:b/>
          <w:color w:val="auto"/>
        </w:rPr>
        <w:t>Kaffistofa</w:t>
      </w:r>
    </w:p>
    <w:p w14:paraId="2E153689" w14:textId="5CFB4EC0" w:rsidR="0061770A" w:rsidRPr="00140B2B" w:rsidRDefault="00B950CD" w:rsidP="001674B9">
      <w:pPr>
        <w:rPr>
          <w:bCs/>
        </w:rPr>
      </w:pPr>
      <w:r w:rsidRPr="00140B2B">
        <w:rPr>
          <w:rStyle w:val="DrgatextaChar"/>
          <w:color w:val="auto"/>
        </w:rPr>
        <w:t xml:space="preserve">Stærð kaffistofu skal </w:t>
      </w:r>
      <w:r w:rsidR="00A05BE3" w:rsidRPr="00140B2B">
        <w:rPr>
          <w:rStyle w:val="DrgatextaChar"/>
          <w:color w:val="auto"/>
        </w:rPr>
        <w:t xml:space="preserve">uppfylla kröfur </w:t>
      </w:r>
      <w:r w:rsidRPr="00140B2B">
        <w:rPr>
          <w:rStyle w:val="DrgatextaChar"/>
          <w:color w:val="auto"/>
        </w:rPr>
        <w:t xml:space="preserve">núgildandi reglugerðar og ekki minni en að </w:t>
      </w:r>
      <w:r w:rsidR="00A05BE3" w:rsidRPr="00140B2B">
        <w:rPr>
          <w:rStyle w:val="DrgatextaChar"/>
          <w:color w:val="auto"/>
        </w:rPr>
        <w:t xml:space="preserve">10 starfsmenn </w:t>
      </w:r>
      <w:r w:rsidRPr="00140B2B">
        <w:rPr>
          <w:rStyle w:val="DrgatextaChar"/>
          <w:color w:val="auto"/>
        </w:rPr>
        <w:t>rúmist</w:t>
      </w:r>
      <w:r w:rsidR="001256BE" w:rsidRPr="00140B2B">
        <w:rPr>
          <w:rStyle w:val="DrgatextaChar"/>
          <w:color w:val="auto"/>
        </w:rPr>
        <w:t xml:space="preserve"> </w:t>
      </w:r>
      <w:r w:rsidRPr="00140B2B">
        <w:rPr>
          <w:rStyle w:val="DrgatextaChar"/>
          <w:color w:val="auto"/>
        </w:rPr>
        <w:t>þar inni</w:t>
      </w:r>
      <w:r w:rsidR="004A5910" w:rsidRPr="00140B2B">
        <w:rPr>
          <w:rStyle w:val="DrgatextaChar"/>
          <w:color w:val="auto"/>
        </w:rPr>
        <w:t>.</w:t>
      </w:r>
      <w:r w:rsidRPr="00140B2B">
        <w:rPr>
          <w:bCs/>
        </w:rPr>
        <w:t xml:space="preserve"> </w:t>
      </w:r>
      <w:r w:rsidR="0061770A" w:rsidRPr="00140B2B">
        <w:rPr>
          <w:bCs/>
        </w:rPr>
        <w:t xml:space="preserve">Á kaffistofu/eldhúsi skal vera eldhúsinnrétting með vaski, efri- </w:t>
      </w:r>
      <w:r w:rsidR="0061770A" w:rsidRPr="00140B2B">
        <w:rPr>
          <w:bCs/>
        </w:rPr>
        <w:lastRenderedPageBreak/>
        <w:t>og neðri skápum</w:t>
      </w:r>
      <w:r w:rsidR="00D2259F" w:rsidRPr="00140B2B">
        <w:rPr>
          <w:bCs/>
        </w:rPr>
        <w:t xml:space="preserve"> </w:t>
      </w:r>
      <w:r w:rsidR="00DF4784" w:rsidRPr="00140B2B">
        <w:rPr>
          <w:bCs/>
        </w:rPr>
        <w:t>(</w:t>
      </w:r>
      <w:r w:rsidR="00A05BE3" w:rsidRPr="00140B2B">
        <w:rPr>
          <w:bCs/>
        </w:rPr>
        <w:t xml:space="preserve">u.þ.b. </w:t>
      </w:r>
      <w:r w:rsidR="00DF4784" w:rsidRPr="00140B2B">
        <w:rPr>
          <w:bCs/>
        </w:rPr>
        <w:t>3 lm</w:t>
      </w:r>
      <w:r w:rsidR="00C27ACE" w:rsidRPr="00140B2B">
        <w:rPr>
          <w:bCs/>
        </w:rPr>
        <w:t>).</w:t>
      </w:r>
      <w:r w:rsidR="00DF4784" w:rsidRPr="00140B2B">
        <w:rPr>
          <w:bCs/>
        </w:rPr>
        <w:t xml:space="preserve"> </w:t>
      </w:r>
      <w:r w:rsidR="0052132E" w:rsidRPr="00140B2B">
        <w:rPr>
          <w:bCs/>
        </w:rPr>
        <w:t>Í</w:t>
      </w:r>
      <w:r w:rsidR="0061770A" w:rsidRPr="00140B2B">
        <w:rPr>
          <w:bCs/>
        </w:rPr>
        <w:t xml:space="preserve"> rýminu skal gera ráð fyrir og leggja lagnir að ísskáp, örbylgjuofni, vatnsvél</w:t>
      </w:r>
      <w:r w:rsidR="00A05BE3" w:rsidRPr="00140B2B">
        <w:rPr>
          <w:bCs/>
        </w:rPr>
        <w:t>, blandara, kaffivél</w:t>
      </w:r>
      <w:r w:rsidR="0061770A" w:rsidRPr="00140B2B">
        <w:rPr>
          <w:bCs/>
        </w:rPr>
        <w:t xml:space="preserve"> og uppþvottavél. </w:t>
      </w:r>
    </w:p>
    <w:p w14:paraId="173460B0" w14:textId="0A1C124C" w:rsidR="00D4074B" w:rsidRPr="00140B2B" w:rsidRDefault="00D4074B" w:rsidP="004A5910">
      <w:pPr>
        <w:rPr>
          <w:rStyle w:val="DrgatextaChar"/>
          <w:b/>
          <w:color w:val="auto"/>
        </w:rPr>
      </w:pPr>
      <w:r w:rsidRPr="00140B2B">
        <w:rPr>
          <w:rStyle w:val="DrgatextaChar"/>
          <w:b/>
          <w:color w:val="auto"/>
        </w:rPr>
        <w:t xml:space="preserve">Sérkröfur vegna búnaðar í </w:t>
      </w:r>
      <w:r w:rsidR="00A50BFC" w:rsidRPr="00140B2B">
        <w:rPr>
          <w:rStyle w:val="DrgatextaChar"/>
          <w:b/>
          <w:color w:val="auto"/>
        </w:rPr>
        <w:t>fundarherberg</w:t>
      </w:r>
      <w:r w:rsidR="00140B2B" w:rsidRPr="00140B2B">
        <w:rPr>
          <w:rStyle w:val="DrgatextaChar"/>
          <w:b/>
          <w:color w:val="auto"/>
        </w:rPr>
        <w:t>i</w:t>
      </w:r>
    </w:p>
    <w:p w14:paraId="6ABECA3C" w14:textId="71F6A32E" w:rsidR="001F7380" w:rsidRPr="0025161F" w:rsidRDefault="00D4074B" w:rsidP="0030103D">
      <w:pPr>
        <w:rPr>
          <w:rStyle w:val="DrgatextaChar"/>
          <w:color w:val="auto"/>
        </w:rPr>
      </w:pPr>
      <w:r w:rsidRPr="00140B2B">
        <w:rPr>
          <w:rStyle w:val="DrgatextaChar"/>
          <w:color w:val="auto"/>
        </w:rPr>
        <w:t>Gera skal ráð fyrir að í fundaherberg</w:t>
      </w:r>
      <w:r w:rsidR="001256BE" w:rsidRPr="00140B2B">
        <w:rPr>
          <w:rStyle w:val="DrgatextaChar"/>
          <w:color w:val="auto"/>
        </w:rPr>
        <w:t>i/</w:t>
      </w:r>
      <w:r w:rsidR="004A5910" w:rsidRPr="00140B2B">
        <w:rPr>
          <w:rStyle w:val="DrgatextaChar"/>
          <w:color w:val="auto"/>
        </w:rPr>
        <w:t>kennslurými</w:t>
      </w:r>
      <w:r w:rsidRPr="00140B2B">
        <w:rPr>
          <w:rStyle w:val="DrgatextaChar"/>
          <w:color w:val="auto"/>
        </w:rPr>
        <w:t xml:space="preserve"> sé unnt að koma fyrir tölvum, </w:t>
      </w:r>
      <w:r w:rsidR="001256BE" w:rsidRPr="00140B2B">
        <w:rPr>
          <w:rStyle w:val="DrgatextaChar"/>
          <w:color w:val="auto"/>
        </w:rPr>
        <w:t xml:space="preserve">stórum </w:t>
      </w:r>
      <w:r w:rsidRPr="00140B2B">
        <w:rPr>
          <w:rStyle w:val="DrgatextaChar"/>
          <w:color w:val="auto"/>
        </w:rPr>
        <w:t>skjá</w:t>
      </w:r>
      <w:r w:rsidR="001256BE" w:rsidRPr="00140B2B">
        <w:rPr>
          <w:rStyle w:val="DrgatextaChar"/>
          <w:color w:val="auto"/>
        </w:rPr>
        <w:t>,</w:t>
      </w:r>
      <w:r w:rsidRPr="00140B2B">
        <w:rPr>
          <w:rStyle w:val="DrgatextaChar"/>
          <w:color w:val="auto"/>
        </w:rPr>
        <w:t xml:space="preserve"> veggtöflu og fjarfunda</w:t>
      </w:r>
      <w:r w:rsidR="007B0AF3" w:rsidRPr="00140B2B">
        <w:rPr>
          <w:rStyle w:val="DrgatextaChar"/>
          <w:color w:val="auto"/>
        </w:rPr>
        <w:t>r</w:t>
      </w:r>
      <w:r w:rsidRPr="00140B2B">
        <w:rPr>
          <w:rStyle w:val="DrgatextaChar"/>
          <w:color w:val="auto"/>
        </w:rPr>
        <w:t xml:space="preserve">búnaði. Leigusali skal koma fyrir viðeigandi </w:t>
      </w:r>
      <w:r w:rsidRPr="0025161F">
        <w:rPr>
          <w:rStyle w:val="DrgatextaChar"/>
          <w:color w:val="auto"/>
        </w:rPr>
        <w:t>tengingum/lögnum og festingum fyrir fyrrnefndan búnað.</w:t>
      </w:r>
    </w:p>
    <w:p w14:paraId="2073F81D" w14:textId="2938D758" w:rsidR="0061770A" w:rsidRPr="0025161F" w:rsidRDefault="00CD39D6" w:rsidP="0058426C">
      <w:pPr>
        <w:pStyle w:val="Heading3"/>
      </w:pPr>
      <w:bookmarkStart w:id="31" w:name="_Toc52681565"/>
      <w:bookmarkStart w:id="32" w:name="_Toc368398345"/>
      <w:bookmarkStart w:id="33" w:name="_Toc119508250"/>
      <w:r w:rsidRPr="0025161F">
        <w:t>3.1.8</w:t>
      </w:r>
      <w:r w:rsidR="0061770A" w:rsidRPr="0025161F">
        <w:tab/>
        <w:t>Gluggatjöld</w:t>
      </w:r>
      <w:bookmarkEnd w:id="31"/>
      <w:bookmarkEnd w:id="32"/>
      <w:bookmarkEnd w:id="33"/>
      <w:r w:rsidR="0061770A" w:rsidRPr="0025161F">
        <w:t xml:space="preserve">  </w:t>
      </w:r>
    </w:p>
    <w:p w14:paraId="1C0226C9" w14:textId="038A311C" w:rsidR="0061770A" w:rsidRPr="0025161F" w:rsidRDefault="0061770A" w:rsidP="001674B9">
      <w:pPr>
        <w:rPr>
          <w:rStyle w:val="DrgatextaChar"/>
          <w:color w:val="auto"/>
        </w:rPr>
      </w:pPr>
      <w:r w:rsidRPr="0025161F">
        <w:t xml:space="preserve">Leigusali skal leggja til </w:t>
      </w:r>
      <w:r w:rsidR="00711D9D" w:rsidRPr="0025161F">
        <w:t xml:space="preserve">lausn á skermun glugga og skal </w:t>
      </w:r>
      <w:proofErr w:type="spellStart"/>
      <w:r w:rsidR="00711D9D" w:rsidRPr="0025161F">
        <w:t>skermunin</w:t>
      </w:r>
      <w:proofErr w:type="spellEnd"/>
      <w:r w:rsidR="00711D9D" w:rsidRPr="0025161F">
        <w:t xml:space="preserve"> samþykkjast af leigutaka. </w:t>
      </w:r>
      <w:proofErr w:type="spellStart"/>
      <w:r w:rsidR="00711D9D" w:rsidRPr="0025161F">
        <w:t>Skermunin</w:t>
      </w:r>
      <w:proofErr w:type="spellEnd"/>
      <w:r w:rsidR="00711D9D" w:rsidRPr="0025161F">
        <w:t xml:space="preserve"> skal </w:t>
      </w:r>
      <w:r w:rsidRPr="0025161F">
        <w:t>falla vel að innréttingum og öðrum búnaði hússins</w:t>
      </w:r>
      <w:r w:rsidR="00711D9D" w:rsidRPr="0025161F">
        <w:t xml:space="preserve"> og </w:t>
      </w:r>
      <w:r w:rsidRPr="0025161F">
        <w:t>vera aðgengileg,</w:t>
      </w:r>
      <w:r w:rsidR="00352814" w:rsidRPr="0025161F">
        <w:t xml:space="preserve"> notkunarvæn,</w:t>
      </w:r>
      <w:r w:rsidRPr="0025161F">
        <w:t xml:space="preserve"> auðþrífanleg og veita viðunandi vörn gegn sólarálagi</w:t>
      </w:r>
      <w:r w:rsidR="00CB0395" w:rsidRPr="0025161F">
        <w:t xml:space="preserve"> án fullrar myrkvunar</w:t>
      </w:r>
      <w:r w:rsidRPr="0025161F">
        <w:t xml:space="preserve">. </w:t>
      </w:r>
      <w:r w:rsidR="00CB0395" w:rsidRPr="0025161F">
        <w:rPr>
          <w:rStyle w:val="DrgatextaChar"/>
          <w:color w:val="auto"/>
        </w:rPr>
        <w:t>Þó er ger</w:t>
      </w:r>
      <w:r w:rsidR="00DF3824" w:rsidRPr="0025161F">
        <w:rPr>
          <w:rStyle w:val="DrgatextaChar"/>
          <w:color w:val="auto"/>
        </w:rPr>
        <w:t>ð krafa um að í kennslu</w:t>
      </w:r>
      <w:r w:rsidR="00ED20F7" w:rsidRPr="0025161F">
        <w:rPr>
          <w:rStyle w:val="DrgatextaChar"/>
          <w:color w:val="auto"/>
        </w:rPr>
        <w:t>sal</w:t>
      </w:r>
      <w:r w:rsidR="00DF3824" w:rsidRPr="0025161F">
        <w:rPr>
          <w:rStyle w:val="DrgatextaChar"/>
          <w:color w:val="auto"/>
        </w:rPr>
        <w:t xml:space="preserve"> séu</w:t>
      </w:r>
      <w:r w:rsidR="00CB0395" w:rsidRPr="0025161F">
        <w:rPr>
          <w:rStyle w:val="DrgatextaChar"/>
          <w:color w:val="auto"/>
        </w:rPr>
        <w:t xml:space="preserve"> myrkvunargluggatjöld.</w:t>
      </w:r>
    </w:p>
    <w:p w14:paraId="01CD307E" w14:textId="7E2BF61C" w:rsidR="00D233B5" w:rsidRPr="0025161F" w:rsidRDefault="00CD39D6" w:rsidP="00D233B5">
      <w:pPr>
        <w:pStyle w:val="Heading3"/>
      </w:pPr>
      <w:bookmarkStart w:id="34" w:name="_Toc520829226"/>
      <w:bookmarkStart w:id="35" w:name="_Toc520883646"/>
      <w:bookmarkStart w:id="36" w:name="_Toc521058338"/>
      <w:bookmarkStart w:id="37" w:name="_Toc119508251"/>
      <w:r w:rsidRPr="0025161F">
        <w:t>3.1.9</w:t>
      </w:r>
      <w:r w:rsidR="00D233B5" w:rsidRPr="0025161F">
        <w:tab/>
        <w:t>Lyfta</w:t>
      </w:r>
      <w:bookmarkEnd w:id="34"/>
      <w:bookmarkEnd w:id="35"/>
      <w:bookmarkEnd w:id="36"/>
      <w:bookmarkEnd w:id="37"/>
    </w:p>
    <w:p w14:paraId="37C9F8D0" w14:textId="34327F41" w:rsidR="00D233B5" w:rsidRPr="00056ECA" w:rsidRDefault="00D233B5" w:rsidP="00D233B5">
      <w:pPr>
        <w:rPr>
          <w:rStyle w:val="DrgatextaChar"/>
          <w:color w:val="auto"/>
        </w:rPr>
      </w:pPr>
      <w:r w:rsidRPr="0025161F">
        <w:rPr>
          <w:rStyle w:val="DrgatextaChar"/>
          <w:color w:val="auto"/>
        </w:rPr>
        <w:t xml:space="preserve">Sé lyfta í húsnæðinu þarf hún að uppfylla kröfur um aðgengi </w:t>
      </w:r>
      <w:r w:rsidR="00F73B6D" w:rsidRPr="0025161F">
        <w:rPr>
          <w:rStyle w:val="DrgatextaChar"/>
          <w:color w:val="auto"/>
        </w:rPr>
        <w:t xml:space="preserve">hreyfihamlaðra </w:t>
      </w:r>
      <w:r w:rsidRPr="0025161F">
        <w:rPr>
          <w:rStyle w:val="DrgatextaChar"/>
          <w:color w:val="auto"/>
        </w:rPr>
        <w:t xml:space="preserve">að </w:t>
      </w:r>
      <w:proofErr w:type="spellStart"/>
      <w:r w:rsidRPr="00056ECA">
        <w:rPr>
          <w:rStyle w:val="DrgatextaChar"/>
          <w:color w:val="auto"/>
        </w:rPr>
        <w:t>húsnæðinu</w:t>
      </w:r>
      <w:proofErr w:type="spellEnd"/>
      <w:r w:rsidRPr="00056ECA">
        <w:rPr>
          <w:rStyle w:val="DrgatextaChar"/>
          <w:color w:val="auto"/>
        </w:rPr>
        <w:t xml:space="preserve"> og starfsemi þess.</w:t>
      </w:r>
    </w:p>
    <w:p w14:paraId="1996B3FB" w14:textId="77777777" w:rsidR="0061770A" w:rsidRPr="00056ECA" w:rsidRDefault="0061770A" w:rsidP="00047A0F">
      <w:pPr>
        <w:pStyle w:val="Heading2"/>
      </w:pPr>
      <w:bookmarkStart w:id="38" w:name="_Toc368398346"/>
      <w:bookmarkStart w:id="39" w:name="_Toc114496740"/>
      <w:bookmarkStart w:id="40" w:name="_Toc119508252"/>
      <w:r w:rsidRPr="00056ECA">
        <w:t>3.2  Lagnir og kerfi</w:t>
      </w:r>
      <w:bookmarkEnd w:id="38"/>
      <w:bookmarkEnd w:id="39"/>
      <w:bookmarkEnd w:id="40"/>
      <w:r w:rsidR="00671FF0" w:rsidRPr="00056ECA">
        <w:t xml:space="preserve">  </w:t>
      </w:r>
    </w:p>
    <w:p w14:paraId="4583582F" w14:textId="77777777" w:rsidR="0061770A" w:rsidRPr="00056ECA" w:rsidRDefault="0061770A" w:rsidP="0058426C">
      <w:pPr>
        <w:pStyle w:val="Heading3"/>
      </w:pPr>
      <w:bookmarkStart w:id="41" w:name="_Toc368398347"/>
      <w:bookmarkStart w:id="42" w:name="_Toc119508253"/>
      <w:r w:rsidRPr="00056ECA">
        <w:t>3.2.1</w:t>
      </w:r>
      <w:r w:rsidRPr="00056ECA">
        <w:tab/>
        <w:t>Pípulagnir</w:t>
      </w:r>
      <w:bookmarkEnd w:id="41"/>
      <w:bookmarkEnd w:id="42"/>
    </w:p>
    <w:p w14:paraId="5ADADF29" w14:textId="14C569AC" w:rsidR="0061770A" w:rsidRPr="00056ECA" w:rsidRDefault="0061770A" w:rsidP="001674B9">
      <w:r w:rsidRPr="00056ECA">
        <w:t xml:space="preserve">Ofnar skulu vera </w:t>
      </w:r>
      <w:r w:rsidR="00F73B6D" w:rsidRPr="00056ECA">
        <w:t>að gerð sem hefur verið í sölu á Íslandi í a.m.k. 10 ár og hefur reynst vel og eru þjónustaðir á Íslandi.</w:t>
      </w:r>
      <w:r w:rsidRPr="00056ECA">
        <w:t xml:space="preserve"> </w:t>
      </w:r>
      <w:r w:rsidR="00F73B6D" w:rsidRPr="00056ECA">
        <w:t xml:space="preserve">Þeir skulu vera </w:t>
      </w:r>
      <w:r w:rsidRPr="00056ECA">
        <w:t>fullmálaðir. Heimilt er að nota gólfhitakerfi</w:t>
      </w:r>
      <w:r w:rsidR="00003FE9" w:rsidRPr="00056ECA">
        <w:t xml:space="preserve"> í anddyri.</w:t>
      </w:r>
      <w:r w:rsidRPr="00056ECA">
        <w:t xml:space="preserve"> Á öllum hitagjöfum skulu vera sjálfvirkir hitastýrðir ofnalokar.</w:t>
      </w:r>
      <w:r w:rsidRPr="00056ECA">
        <w:tab/>
      </w:r>
    </w:p>
    <w:p w14:paraId="19B00ACD" w14:textId="60BCA2E5" w:rsidR="0061770A" w:rsidRPr="00056ECA" w:rsidRDefault="0061770A" w:rsidP="001674B9">
      <w:r w:rsidRPr="00056ECA">
        <w:t xml:space="preserve">Handlaugar og vatnssalerni skulu vera úr hvítu, brenndu postulíni (1. </w:t>
      </w:r>
      <w:r w:rsidR="00C27ACE" w:rsidRPr="00056ECA">
        <w:t>flokks</w:t>
      </w:r>
      <w:r w:rsidRPr="00056ECA">
        <w:t xml:space="preserve">) og samstæð.  Æskilegt er að salerni séu vegghengd. </w:t>
      </w:r>
    </w:p>
    <w:p w14:paraId="119B2B53" w14:textId="37932196" w:rsidR="0061770A" w:rsidRPr="00056ECA" w:rsidRDefault="0061770A" w:rsidP="001674B9">
      <w:r w:rsidRPr="00056ECA">
        <w:t>Vaskar í</w:t>
      </w:r>
      <w:r w:rsidR="00056ECA" w:rsidRPr="00056ECA">
        <w:t xml:space="preserve"> </w:t>
      </w:r>
      <w:r w:rsidRPr="00056ECA">
        <w:t xml:space="preserve">kaffiaðstöðu og </w:t>
      </w:r>
      <w:proofErr w:type="spellStart"/>
      <w:r w:rsidRPr="00056ECA">
        <w:t>ræstivaskar</w:t>
      </w:r>
      <w:proofErr w:type="spellEnd"/>
      <w:r w:rsidRPr="00056ECA">
        <w:t xml:space="preserve"> skulu vera </w:t>
      </w:r>
      <w:proofErr w:type="spellStart"/>
      <w:r w:rsidRPr="00056ECA">
        <w:t>úr</w:t>
      </w:r>
      <w:proofErr w:type="spellEnd"/>
      <w:r w:rsidRPr="00056ECA">
        <w:t xml:space="preserve"> ryðfríu stáli.</w:t>
      </w:r>
      <w:r w:rsidR="007A12F8" w:rsidRPr="00056ECA">
        <w:t xml:space="preserve"> Leggja skal vatns- og raflagnir að þessum stöðum.</w:t>
      </w:r>
    </w:p>
    <w:p w14:paraId="08D9C242" w14:textId="227C46B2" w:rsidR="0061770A" w:rsidRPr="00056ECA" w:rsidRDefault="0061770A" w:rsidP="001674B9">
      <w:r w:rsidRPr="00056ECA">
        <w:t xml:space="preserve">Blöndunartæki fyrir handlaugar, sturtur og vaska skulu vera hitastýrð. </w:t>
      </w:r>
    </w:p>
    <w:p w14:paraId="24FE0CCF" w14:textId="77777777" w:rsidR="0061770A" w:rsidRPr="00056ECA" w:rsidRDefault="0061770A" w:rsidP="001674B9">
      <w:r w:rsidRPr="00056ECA">
        <w:t>Gera skal ráð fyrir að hægt sé að setja uppþvottavél á kaffistofu og skal leggja kalt vatn að þeim stað auk frárennslis.</w:t>
      </w:r>
    </w:p>
    <w:p w14:paraId="413E28D5" w14:textId="77777777" w:rsidR="0061770A" w:rsidRPr="00B0072B" w:rsidRDefault="0061770A" w:rsidP="001674B9">
      <w:r w:rsidRPr="00B0072B">
        <w:t>Brunaslöngur og slökkvitæki skulu sett upp samkvæmt kröfu eldvarnaryfirvalda.</w:t>
      </w:r>
    </w:p>
    <w:p w14:paraId="08B13FBC" w14:textId="1CBF7315" w:rsidR="0061770A" w:rsidRPr="00B0072B" w:rsidRDefault="001907C4" w:rsidP="008C02E9">
      <w:pPr>
        <w:pStyle w:val="Heading3"/>
        <w:spacing w:after="120"/>
      </w:pPr>
      <w:bookmarkStart w:id="43" w:name="_Toc368398348"/>
      <w:bookmarkStart w:id="44" w:name="_Toc119508254"/>
      <w:r w:rsidRPr="00B0072B">
        <w:t>3.2.2</w:t>
      </w:r>
      <w:r w:rsidRPr="00B0072B">
        <w:tab/>
      </w:r>
      <w:proofErr w:type="spellStart"/>
      <w:r w:rsidRPr="00B0072B">
        <w:t>Loftræs</w:t>
      </w:r>
      <w:r w:rsidR="00B0072B">
        <w:t>t</w:t>
      </w:r>
      <w:r w:rsidR="0061770A" w:rsidRPr="00B0072B">
        <w:t>ikerfi</w:t>
      </w:r>
      <w:bookmarkEnd w:id="43"/>
      <w:bookmarkEnd w:id="44"/>
      <w:proofErr w:type="spellEnd"/>
    </w:p>
    <w:p w14:paraId="0369EF4E" w14:textId="77777777" w:rsidR="008C02E9" w:rsidRPr="008C02E9" w:rsidRDefault="008C02E9" w:rsidP="00E32705">
      <w:pPr>
        <w:spacing w:before="0" w:after="0"/>
        <w:ind w:right="26"/>
        <w:rPr>
          <w:rFonts w:cs="Arial"/>
        </w:rPr>
      </w:pPr>
      <w:r w:rsidRPr="008C02E9">
        <w:rPr>
          <w:rFonts w:cs="Arial"/>
        </w:rPr>
        <w:t xml:space="preserve">Miða skal við náttúrulega loftræstingu, þar sem því verður við komið um opnanlega glugga og/eða stillanlegar útiloftsristar í gluggum.  Aðgengi til opnunar þarf að henta hávöxnum sem lágvöxnum.  Gera skal ráð fyrir sjálfstæðu, vélrænu útsogskerfi frá öllum lokuðum rýmum í samræmi við reglugerðir. </w:t>
      </w:r>
    </w:p>
    <w:p w14:paraId="120E37B7" w14:textId="77777777" w:rsidR="008C02E9" w:rsidRPr="008C02E9" w:rsidRDefault="008C02E9" w:rsidP="00E32705">
      <w:pPr>
        <w:spacing w:before="0" w:after="0"/>
        <w:ind w:right="26"/>
        <w:rPr>
          <w:rFonts w:cs="Arial"/>
        </w:rPr>
      </w:pPr>
    </w:p>
    <w:p w14:paraId="467C19AF" w14:textId="38D7C2C2" w:rsidR="008C02E9" w:rsidRPr="008C02E9" w:rsidRDefault="008C02E9" w:rsidP="00E32705">
      <w:pPr>
        <w:spacing w:before="0" w:after="0"/>
        <w:ind w:right="26"/>
        <w:rPr>
          <w:rFonts w:cs="Arial"/>
        </w:rPr>
      </w:pPr>
      <w:r w:rsidRPr="008C02E9">
        <w:rPr>
          <w:rFonts w:cs="Arial"/>
        </w:rPr>
        <w:t xml:space="preserve">Ef aðstæður eru þannig sólarmegin í </w:t>
      </w:r>
      <w:proofErr w:type="spellStart"/>
      <w:r w:rsidRPr="008C02E9">
        <w:rPr>
          <w:rFonts w:cs="Arial"/>
        </w:rPr>
        <w:t>húsnæðinu</w:t>
      </w:r>
      <w:proofErr w:type="spellEnd"/>
      <w:r w:rsidRPr="008C02E9">
        <w:rPr>
          <w:rFonts w:cs="Arial"/>
        </w:rPr>
        <w:t xml:space="preserve"> að ekki næst að ná ásættanlegu hitastigi fyrir vinnandi fólk (hitastig verði að hámarki 2</w:t>
      </w:r>
      <w:r>
        <w:rPr>
          <w:rFonts w:cs="Arial"/>
        </w:rPr>
        <w:t>2</w:t>
      </w:r>
      <w:r w:rsidRPr="008C02E9">
        <w:rPr>
          <w:rFonts w:cs="Arial"/>
        </w:rPr>
        <w:t xml:space="preserve">°C) með náttúrulegri loftræstingu þá skal leigusali bæta úr því með því annað hvort að setja upp kælirafta eða setja upp vélræna loftræstingu. </w:t>
      </w:r>
    </w:p>
    <w:p w14:paraId="21F21CE0" w14:textId="77777777" w:rsidR="008C02E9" w:rsidRPr="008C02E9" w:rsidRDefault="008C02E9" w:rsidP="00E32705">
      <w:pPr>
        <w:spacing w:before="0" w:after="0"/>
        <w:ind w:right="26"/>
        <w:rPr>
          <w:rFonts w:cs="Arial"/>
        </w:rPr>
      </w:pPr>
    </w:p>
    <w:p w14:paraId="604A9018" w14:textId="673B9754" w:rsidR="008C02E9" w:rsidRPr="008C02E9" w:rsidRDefault="008C02E9" w:rsidP="00E32705">
      <w:pPr>
        <w:spacing w:before="0" w:after="0"/>
        <w:ind w:right="26"/>
        <w:rPr>
          <w:rFonts w:cs="Arial"/>
        </w:rPr>
      </w:pPr>
      <w:r w:rsidRPr="008C02E9">
        <w:rPr>
          <w:rFonts w:cs="Arial"/>
        </w:rPr>
        <w:lastRenderedPageBreak/>
        <w:t>Þar sem vélræn loftræsing verður skal miða við innblástur með hituðu lofti og æskilegt er að varmaendurvinnsla verði á lofti sem blásið er út úr húsinu</w:t>
      </w:r>
    </w:p>
    <w:p w14:paraId="2786D6F1" w14:textId="77777777" w:rsidR="008C02E9" w:rsidRPr="008C02E9" w:rsidRDefault="008C02E9" w:rsidP="008C02E9">
      <w:pPr>
        <w:spacing w:before="0" w:after="0" w:line="240" w:lineRule="auto"/>
        <w:ind w:right="26"/>
        <w:rPr>
          <w:rFonts w:cs="Arial"/>
        </w:rPr>
      </w:pPr>
    </w:p>
    <w:p w14:paraId="69B9DC09" w14:textId="77777777" w:rsidR="00D56B21" w:rsidRPr="000723C5" w:rsidRDefault="00D56B21" w:rsidP="00D56B21">
      <w:pPr>
        <w:numPr>
          <w:ilvl w:val="0"/>
          <w:numId w:val="8"/>
        </w:numPr>
        <w:rPr>
          <w:szCs w:val="22"/>
        </w:rPr>
      </w:pPr>
      <w:r w:rsidRPr="000723C5">
        <w:rPr>
          <w:szCs w:val="22"/>
        </w:rPr>
        <w:t xml:space="preserve">Loftræsing frá öllum salernum og ræstingum skal lögð í sérstökum loftstokkum, óháð öðrum loftræsibúnaði. </w:t>
      </w:r>
    </w:p>
    <w:p w14:paraId="1A3B3152" w14:textId="04046C64" w:rsidR="00D56B21" w:rsidRPr="000723C5" w:rsidRDefault="00D56B21" w:rsidP="00D56B21">
      <w:pPr>
        <w:numPr>
          <w:ilvl w:val="0"/>
          <w:numId w:val="8"/>
        </w:numPr>
        <w:rPr>
          <w:szCs w:val="22"/>
        </w:rPr>
      </w:pPr>
      <w:r w:rsidRPr="000723C5">
        <w:rPr>
          <w:szCs w:val="22"/>
        </w:rPr>
        <w:t xml:space="preserve">Útsog skal vera frá öllum gluggalausum lokuðum </w:t>
      </w:r>
      <w:proofErr w:type="spellStart"/>
      <w:r w:rsidRPr="000723C5">
        <w:rPr>
          <w:szCs w:val="22"/>
        </w:rPr>
        <w:t>rýmum</w:t>
      </w:r>
      <w:proofErr w:type="spellEnd"/>
      <w:r w:rsidRPr="000723C5">
        <w:rPr>
          <w:szCs w:val="22"/>
        </w:rPr>
        <w:t xml:space="preserve">, eldhúskrókum </w:t>
      </w:r>
      <w:proofErr w:type="spellStart"/>
      <w:r w:rsidRPr="000723C5">
        <w:rPr>
          <w:szCs w:val="22"/>
        </w:rPr>
        <w:t>o</w:t>
      </w:r>
      <w:r w:rsidR="000723C5">
        <w:rPr>
          <w:szCs w:val="22"/>
        </w:rPr>
        <w:t>.sv.frv</w:t>
      </w:r>
      <w:proofErr w:type="spellEnd"/>
      <w:r w:rsidRPr="000723C5">
        <w:rPr>
          <w:szCs w:val="22"/>
        </w:rPr>
        <w:t xml:space="preserve">. </w:t>
      </w:r>
    </w:p>
    <w:p w14:paraId="3558C3E6" w14:textId="2C1DCBF2" w:rsidR="005B0950" w:rsidRPr="000723C5" w:rsidRDefault="005B0950" w:rsidP="006F4BDD">
      <w:pPr>
        <w:pStyle w:val="ListParagraph"/>
        <w:numPr>
          <w:ilvl w:val="0"/>
          <w:numId w:val="8"/>
        </w:numPr>
        <w:spacing w:line="276" w:lineRule="auto"/>
        <w:ind w:right="26"/>
        <w:rPr>
          <w:szCs w:val="22"/>
        </w:rPr>
      </w:pPr>
      <w:r w:rsidRPr="000723C5">
        <w:rPr>
          <w:rFonts w:cs="Arial"/>
          <w:sz w:val="22"/>
          <w:szCs w:val="22"/>
        </w:rPr>
        <w:t xml:space="preserve">Ef aðstæður eru þannig sólarmegin í </w:t>
      </w:r>
      <w:proofErr w:type="spellStart"/>
      <w:r w:rsidRPr="000723C5">
        <w:rPr>
          <w:rFonts w:cs="Arial"/>
          <w:sz w:val="22"/>
          <w:szCs w:val="22"/>
        </w:rPr>
        <w:t>húsnæðinu</w:t>
      </w:r>
      <w:proofErr w:type="spellEnd"/>
      <w:r w:rsidRPr="000723C5">
        <w:rPr>
          <w:rFonts w:cs="Arial"/>
          <w:sz w:val="22"/>
          <w:szCs w:val="22"/>
        </w:rPr>
        <w:t xml:space="preserve"> að ekki næst að ná ásættanlegu hitastigi fyrir vinnandi fólk (hitastig verði að hámarki 2</w:t>
      </w:r>
      <w:r w:rsidR="00615BBF">
        <w:rPr>
          <w:rFonts w:cs="Arial"/>
          <w:sz w:val="22"/>
          <w:szCs w:val="22"/>
        </w:rPr>
        <w:t>2</w:t>
      </w:r>
      <w:r w:rsidRPr="000723C5">
        <w:rPr>
          <w:rFonts w:cs="Arial"/>
          <w:sz w:val="22"/>
          <w:szCs w:val="22"/>
        </w:rPr>
        <w:t xml:space="preserve">°C) með náttúrulegri loftræstingu þá skal leigusali bæta úr því með því annað hvort að setja upp kælirafta </w:t>
      </w:r>
      <w:r w:rsidR="003D14AD" w:rsidRPr="000723C5">
        <w:rPr>
          <w:rFonts w:cs="Arial"/>
          <w:sz w:val="22"/>
          <w:szCs w:val="22"/>
        </w:rPr>
        <w:t>sunnan megin byggingar</w:t>
      </w:r>
      <w:r w:rsidR="00615BBF">
        <w:rPr>
          <w:rFonts w:cs="Arial"/>
          <w:sz w:val="22"/>
          <w:szCs w:val="22"/>
        </w:rPr>
        <w:t xml:space="preserve"> eða vélrænt </w:t>
      </w:r>
      <w:proofErr w:type="spellStart"/>
      <w:r w:rsidR="00615BBF">
        <w:rPr>
          <w:rFonts w:cs="Arial"/>
          <w:sz w:val="22"/>
          <w:szCs w:val="22"/>
        </w:rPr>
        <w:t>loftræstikerfi</w:t>
      </w:r>
      <w:proofErr w:type="spellEnd"/>
      <w:r w:rsidR="003D14AD" w:rsidRPr="000723C5">
        <w:rPr>
          <w:rFonts w:cs="Arial"/>
          <w:sz w:val="22"/>
          <w:szCs w:val="22"/>
        </w:rPr>
        <w:t xml:space="preserve">. </w:t>
      </w:r>
    </w:p>
    <w:p w14:paraId="6A5E86C3" w14:textId="77777777" w:rsidR="0061770A" w:rsidRPr="00303FAE" w:rsidRDefault="0061770A" w:rsidP="0058426C">
      <w:pPr>
        <w:pStyle w:val="Heading3"/>
      </w:pPr>
      <w:bookmarkStart w:id="45" w:name="_Toc368398349"/>
      <w:bookmarkStart w:id="46" w:name="_Toc119508255"/>
      <w:r w:rsidRPr="00303FAE">
        <w:t>3.2.3</w:t>
      </w:r>
      <w:r w:rsidRPr="00303FAE">
        <w:tab/>
        <w:t>Raflagnir</w:t>
      </w:r>
      <w:bookmarkEnd w:id="45"/>
      <w:bookmarkEnd w:id="46"/>
    </w:p>
    <w:p w14:paraId="34341DC9" w14:textId="22076466" w:rsidR="00CD39D6" w:rsidRPr="00303FAE" w:rsidRDefault="00CD39D6" w:rsidP="00CD39D6">
      <w:r w:rsidRPr="00303FAE">
        <w:t xml:space="preserve">Raflagnir skulu vera aðgengilegar á veggjum og í loftum. Tenglarenna skal vera á veggjum, </w:t>
      </w:r>
      <w:r w:rsidRPr="00303FAE">
        <w:rPr>
          <w:rStyle w:val="DrgatextaChar"/>
          <w:color w:val="auto"/>
        </w:rPr>
        <w:t xml:space="preserve">með fjórum rafmagnstenglum á vinnustöð. </w:t>
      </w:r>
      <w:r w:rsidRPr="00303FAE">
        <w:t xml:space="preserve">Tölvur séu á sérstakri grein og lekaliða, miða skal við fjóra tengla á vinnustöð. Strengi skal merkja í báða enda þ.e. við vinnustöðvar og í töfluskápum. </w:t>
      </w:r>
    </w:p>
    <w:p w14:paraId="4E676B74" w14:textId="4847BE05" w:rsidR="00CD39D6" w:rsidRPr="00303FAE" w:rsidRDefault="00CD39D6" w:rsidP="00CD39D6">
      <w:r w:rsidRPr="00303FAE">
        <w:t xml:space="preserve">Lýsing í einstökum rýmum skal t.d. vera með innfelldum lömpum og ljósmagn vera á bilinu 300 til 500 lúx, </w:t>
      </w:r>
      <w:proofErr w:type="spellStart"/>
      <w:r w:rsidRPr="00303FAE">
        <w:t>þó</w:t>
      </w:r>
      <w:proofErr w:type="spellEnd"/>
      <w:r w:rsidRPr="00303FAE">
        <w:t xml:space="preserve"> a.m.k. 500 lúx við öll vinnusvæði. Dimmanleg LED lýsing skal vera í </w:t>
      </w:r>
      <w:r w:rsidR="003D14AD" w:rsidRPr="00303FAE">
        <w:t>herbergjum með mikla viðveru s.s. fundarherbergi, matsal/kaffistofu og viðtalsherbergjum</w:t>
      </w:r>
      <w:r w:rsidRPr="00303FAE">
        <w:t>.</w:t>
      </w:r>
    </w:p>
    <w:p w14:paraId="04D0B1B0" w14:textId="7F248EB1" w:rsidR="005C3DCB" w:rsidRPr="00303FAE" w:rsidRDefault="005C3DCB" w:rsidP="00CD39D6">
      <w:pPr>
        <w:ind w:right="26"/>
        <w:rPr>
          <w:strike/>
        </w:rPr>
      </w:pPr>
      <w:r w:rsidRPr="00303FAE">
        <w:t>Leigusali skal</w:t>
      </w:r>
      <w:r w:rsidR="009D19E2" w:rsidRPr="00303FAE">
        <w:t xml:space="preserve"> </w:t>
      </w:r>
      <w:r w:rsidRPr="00303FAE">
        <w:t xml:space="preserve">leggja til </w:t>
      </w:r>
      <w:proofErr w:type="spellStart"/>
      <w:r w:rsidRPr="00303FAE">
        <w:t>sjálvirkt</w:t>
      </w:r>
      <w:proofErr w:type="spellEnd"/>
      <w:r w:rsidRPr="00303FAE">
        <w:t xml:space="preserve"> brunaviðvörunarkerfi tengt </w:t>
      </w:r>
      <w:r w:rsidR="009D19E2" w:rsidRPr="00303FAE">
        <w:t>viðurkenndri vaktstöð</w:t>
      </w:r>
      <w:r w:rsidRPr="00303FAE">
        <w:t xml:space="preserve">. </w:t>
      </w:r>
    </w:p>
    <w:p w14:paraId="014A3D17" w14:textId="2CEFFCCA" w:rsidR="009D19E2" w:rsidRPr="00303FAE" w:rsidRDefault="009D19E2" w:rsidP="009D19E2">
      <w:pPr>
        <w:ind w:right="26"/>
      </w:pPr>
      <w:r w:rsidRPr="00303FAE">
        <w:t>Uppsetning, allur rekstur og viðhald skal vera í samræmi við leiðbeiningar Mannvirkjastofnunar</w:t>
      </w:r>
      <w:r w:rsidR="00BA4726" w:rsidRPr="00303FAE">
        <w:t xml:space="preserve"> (161.1.BR1)</w:t>
      </w:r>
      <w:r w:rsidRPr="00303FAE">
        <w:t>. Sjá einnig lið 3.5.6 um rekstur kerfis.</w:t>
      </w:r>
    </w:p>
    <w:p w14:paraId="33DED18D" w14:textId="05B229F2" w:rsidR="00BA1E5A" w:rsidRPr="00303FAE" w:rsidRDefault="006A0209" w:rsidP="0058426C">
      <w:pPr>
        <w:pStyle w:val="Heading3"/>
      </w:pPr>
      <w:bookmarkStart w:id="47" w:name="_Toc119508256"/>
      <w:bookmarkStart w:id="48" w:name="_Toc368398350"/>
      <w:r w:rsidRPr="00303FAE">
        <w:t>3.2.</w:t>
      </w:r>
      <w:r w:rsidR="00DF32F9" w:rsidRPr="00303FAE">
        <w:t>4</w:t>
      </w:r>
      <w:r w:rsidRPr="00303FAE">
        <w:tab/>
        <w:t>Tölvu- og símalagnir</w:t>
      </w:r>
      <w:bookmarkEnd w:id="47"/>
      <w:r w:rsidRPr="00303FAE">
        <w:t xml:space="preserve"> </w:t>
      </w:r>
    </w:p>
    <w:p w14:paraId="30286573" w14:textId="05A42862" w:rsidR="00DF32F9" w:rsidRPr="00303FAE" w:rsidRDefault="00DF32F9" w:rsidP="00BA1E5A">
      <w:pPr>
        <w:pStyle w:val="NormalWeb"/>
        <w:spacing w:before="0" w:beforeAutospacing="0" w:after="0" w:afterAutospacing="0" w:line="276" w:lineRule="auto"/>
        <w:jc w:val="both"/>
        <w:rPr>
          <w:rStyle w:val="DrgatextaChar"/>
          <w:rFonts w:eastAsia="Calibri"/>
          <w:color w:val="auto"/>
          <w:lang w:val="is-IS"/>
        </w:rPr>
      </w:pPr>
      <w:r w:rsidRPr="00303FAE">
        <w:rPr>
          <w:rStyle w:val="DrgatextaChar"/>
          <w:rFonts w:eastAsia="Calibri"/>
          <w:color w:val="auto"/>
          <w:lang w:val="is-IS"/>
        </w:rPr>
        <w:t xml:space="preserve">Leigusali skal leggja til og setja upp dreifiskápa ásamt krosstengibrettum og raflögnum að skápum, ásamt rafmagnsdreifingu innan skáps. Stærð dreifiskápa skal vera fullnægjandi þannig að krosstengibrettum, deilum (e. </w:t>
      </w:r>
      <w:proofErr w:type="spellStart"/>
      <w:r w:rsidRPr="00303FAE">
        <w:rPr>
          <w:rStyle w:val="DrgatextaChar"/>
          <w:rFonts w:eastAsia="Calibri"/>
          <w:color w:val="auto"/>
          <w:lang w:val="is-IS"/>
        </w:rPr>
        <w:t>switch</w:t>
      </w:r>
      <w:proofErr w:type="spellEnd"/>
      <w:r w:rsidRPr="00303FAE">
        <w:rPr>
          <w:rStyle w:val="DrgatextaChar"/>
          <w:rFonts w:eastAsia="Calibri"/>
          <w:color w:val="auto"/>
          <w:lang w:val="is-IS"/>
        </w:rPr>
        <w:t>) verði komið fyrir, dreifiskápur skal ekki vera grynnri en 600</w:t>
      </w:r>
      <w:r w:rsidR="00733F3A" w:rsidRPr="00303FAE">
        <w:rPr>
          <w:rStyle w:val="DrgatextaChar"/>
          <w:rFonts w:eastAsia="Calibri"/>
          <w:color w:val="auto"/>
          <w:lang w:val="is-IS"/>
        </w:rPr>
        <w:t xml:space="preserve"> </w:t>
      </w:r>
      <w:r w:rsidRPr="00303FAE">
        <w:rPr>
          <w:rStyle w:val="DrgatextaChar"/>
          <w:rFonts w:eastAsia="Calibri"/>
          <w:color w:val="auto"/>
          <w:lang w:val="is-IS"/>
        </w:rPr>
        <w:t xml:space="preserve">mm. Þeir skulu vera </w:t>
      </w:r>
      <w:proofErr w:type="spellStart"/>
      <w:r w:rsidRPr="00303FAE">
        <w:rPr>
          <w:rStyle w:val="DrgatextaChar"/>
          <w:rFonts w:eastAsia="Calibri"/>
          <w:color w:val="auto"/>
          <w:lang w:val="is-IS"/>
        </w:rPr>
        <w:t>læsanlegir</w:t>
      </w:r>
      <w:proofErr w:type="spellEnd"/>
      <w:r w:rsidRPr="00303FAE">
        <w:rPr>
          <w:rStyle w:val="DrgatextaChar"/>
          <w:rFonts w:eastAsia="Calibri"/>
          <w:color w:val="auto"/>
          <w:lang w:val="is-IS"/>
        </w:rPr>
        <w:t xml:space="preserve"> og aðgreindir frá annarri starfsemi í húsnæðinu. Stærð skápa skal ákveða í samráði við leigutaka. Við val á viftu í dreifiskápum skal taka tillit til búnaðar í skápum.</w:t>
      </w:r>
    </w:p>
    <w:p w14:paraId="0ACC4F19" w14:textId="77777777" w:rsidR="00E55AEE" w:rsidRPr="00FD22D4" w:rsidRDefault="00E55AEE" w:rsidP="00DF32F9">
      <w:pPr>
        <w:pStyle w:val="NormalWeb"/>
        <w:spacing w:before="0" w:beforeAutospacing="0" w:after="0" w:afterAutospacing="0" w:line="276" w:lineRule="auto"/>
        <w:jc w:val="both"/>
        <w:rPr>
          <w:rStyle w:val="DrgatextaChar"/>
          <w:rFonts w:eastAsia="Calibri"/>
          <w:color w:val="auto"/>
          <w:highlight w:val="yellow"/>
          <w:lang w:val="is-IS"/>
        </w:rPr>
      </w:pPr>
    </w:p>
    <w:p w14:paraId="69E39246" w14:textId="07F2F497" w:rsidR="001A3E1A" w:rsidRDefault="00DF32F9" w:rsidP="00DF32F9">
      <w:pPr>
        <w:pStyle w:val="NormalWeb"/>
        <w:spacing w:before="0" w:beforeAutospacing="0" w:after="0" w:afterAutospacing="0" w:line="276" w:lineRule="auto"/>
        <w:jc w:val="both"/>
        <w:rPr>
          <w:rStyle w:val="DrgatextaChar"/>
          <w:rFonts w:eastAsia="Calibri"/>
          <w:color w:val="auto"/>
          <w:lang w:val="is-IS"/>
        </w:rPr>
      </w:pPr>
      <w:r w:rsidRPr="008D0009">
        <w:rPr>
          <w:rStyle w:val="DrgatextaChar"/>
          <w:rFonts w:eastAsia="Calibri"/>
          <w:color w:val="auto"/>
          <w:lang w:val="is-IS"/>
        </w:rPr>
        <w:t xml:space="preserve">Leigusali skal tryggja og bera allan kostnað af að koma upp </w:t>
      </w:r>
      <w:r w:rsidR="001A3E1A">
        <w:rPr>
          <w:rStyle w:val="DrgatextaChar"/>
          <w:rFonts w:eastAsia="Calibri"/>
          <w:color w:val="auto"/>
          <w:lang w:val="is-IS"/>
        </w:rPr>
        <w:t>ljósleiðara inn í dreifiskáp.</w:t>
      </w:r>
    </w:p>
    <w:p w14:paraId="007FE863" w14:textId="77777777" w:rsidR="001A3E1A" w:rsidRDefault="001A3E1A" w:rsidP="00DF32F9">
      <w:pPr>
        <w:pStyle w:val="NormalWeb"/>
        <w:spacing w:before="0" w:beforeAutospacing="0" w:after="0" w:afterAutospacing="0" w:line="276" w:lineRule="auto"/>
        <w:jc w:val="both"/>
        <w:rPr>
          <w:rStyle w:val="DrgatextaChar"/>
          <w:rFonts w:eastAsia="Calibri"/>
          <w:color w:val="auto"/>
          <w:lang w:val="is-IS"/>
        </w:rPr>
      </w:pPr>
    </w:p>
    <w:p w14:paraId="310874EA" w14:textId="2F9CA5BC" w:rsidR="00DF32F9" w:rsidRPr="001A3E1A" w:rsidRDefault="00DF32F9" w:rsidP="006A6A04">
      <w:pPr>
        <w:pStyle w:val="NormalWeb"/>
        <w:spacing w:before="0" w:beforeAutospacing="0" w:after="0" w:afterAutospacing="0" w:line="276" w:lineRule="auto"/>
        <w:jc w:val="both"/>
        <w:rPr>
          <w:rStyle w:val="DrgatextaChar"/>
          <w:rFonts w:eastAsia="Calibri"/>
          <w:color w:val="auto"/>
          <w:lang w:val="is-IS"/>
        </w:rPr>
      </w:pPr>
      <w:r w:rsidRPr="001A3E1A">
        <w:rPr>
          <w:rStyle w:val="DrgatextaChar"/>
          <w:rFonts w:eastAsia="Calibri"/>
          <w:color w:val="auto"/>
          <w:lang w:val="is-IS"/>
        </w:rPr>
        <w:t xml:space="preserve">Netlagnir skulu vera aðgengilegar á veggjum og í loftum. Netlagnir og tenglar skulu vera til staðar (a.m.k. CAT-6A staðall) eins og eðlilegt má teljast fyrir viðkomandi starfsemi. </w:t>
      </w:r>
      <w:r w:rsidR="00CF033C" w:rsidRPr="001A3E1A">
        <w:rPr>
          <w:rStyle w:val="DrgatextaChar"/>
          <w:rFonts w:eastAsia="Calibri"/>
          <w:color w:val="auto"/>
          <w:lang w:val="is-IS"/>
        </w:rPr>
        <w:t xml:space="preserve">Einn </w:t>
      </w:r>
      <w:r w:rsidRPr="001A3E1A">
        <w:rPr>
          <w:rStyle w:val="DrgatextaChar"/>
          <w:rFonts w:eastAsia="Calibri"/>
          <w:color w:val="auto"/>
          <w:lang w:val="is-IS"/>
        </w:rPr>
        <w:t>netteng</w:t>
      </w:r>
      <w:r w:rsidR="00CF033C" w:rsidRPr="001A3E1A">
        <w:rPr>
          <w:rStyle w:val="DrgatextaChar"/>
          <w:rFonts w:eastAsia="Calibri"/>
          <w:color w:val="auto"/>
          <w:lang w:val="is-IS"/>
        </w:rPr>
        <w:t xml:space="preserve">ill </w:t>
      </w:r>
      <w:r w:rsidRPr="001A3E1A">
        <w:rPr>
          <w:rStyle w:val="DrgatextaChar"/>
          <w:rFonts w:eastAsia="Calibri"/>
          <w:color w:val="auto"/>
          <w:lang w:val="is-IS"/>
        </w:rPr>
        <w:t>sk</w:t>
      </w:r>
      <w:r w:rsidR="00CF033C" w:rsidRPr="001A3E1A">
        <w:rPr>
          <w:rStyle w:val="DrgatextaChar"/>
          <w:rFonts w:eastAsia="Calibri"/>
          <w:color w:val="auto"/>
          <w:lang w:val="is-IS"/>
        </w:rPr>
        <w:t>al</w:t>
      </w:r>
      <w:r w:rsidRPr="001A3E1A">
        <w:rPr>
          <w:rStyle w:val="DrgatextaChar"/>
          <w:rFonts w:eastAsia="Calibri"/>
          <w:color w:val="auto"/>
          <w:lang w:val="is-IS"/>
        </w:rPr>
        <w:t xml:space="preserve"> vera við hverja vinnustöð</w:t>
      </w:r>
      <w:r w:rsidR="001A3E1A" w:rsidRPr="001A3E1A">
        <w:rPr>
          <w:rStyle w:val="DrgatextaChar"/>
          <w:rFonts w:eastAsia="Calibri"/>
          <w:color w:val="auto"/>
          <w:lang w:val="is-IS"/>
        </w:rPr>
        <w:t xml:space="preserve">. </w:t>
      </w:r>
      <w:r w:rsidRPr="001A3E1A">
        <w:rPr>
          <w:rStyle w:val="DrgatextaChar"/>
          <w:rFonts w:eastAsia="Calibri"/>
          <w:color w:val="auto"/>
          <w:lang w:val="is-IS"/>
        </w:rPr>
        <w:t>Í húsnæðinu skulu vera tenglar fyrir þráðlausa senda, fjöldi og staðsetning tengla skal ákveðin á samráði við leigutaka. Hámarksvegalengd frá lagnaskáp í veggtengil skal vera 80 metrar.</w:t>
      </w:r>
    </w:p>
    <w:p w14:paraId="790B65CB" w14:textId="77777777" w:rsidR="006A6A04" w:rsidRPr="00FD22D4" w:rsidRDefault="006A6A04" w:rsidP="006A6A04">
      <w:pPr>
        <w:pStyle w:val="NormalWeb"/>
        <w:spacing w:before="0" w:beforeAutospacing="0" w:after="0" w:afterAutospacing="0" w:line="276" w:lineRule="auto"/>
        <w:jc w:val="both"/>
        <w:rPr>
          <w:rStyle w:val="DrgatextaChar"/>
          <w:rFonts w:eastAsia="Calibri"/>
          <w:color w:val="auto"/>
          <w:highlight w:val="yellow"/>
          <w:lang w:val="is-IS"/>
        </w:rPr>
      </w:pPr>
    </w:p>
    <w:p w14:paraId="5EF7CAC4" w14:textId="31FAF6A2" w:rsidR="00DF32F9" w:rsidRPr="00CF0174" w:rsidRDefault="00DF32F9" w:rsidP="006A6A04">
      <w:pPr>
        <w:pStyle w:val="NormalWeb"/>
        <w:spacing w:before="0" w:beforeAutospacing="0" w:after="0" w:afterAutospacing="0" w:line="276" w:lineRule="auto"/>
        <w:jc w:val="both"/>
        <w:rPr>
          <w:rStyle w:val="DrgatextaChar"/>
          <w:rFonts w:eastAsia="Calibri"/>
          <w:color w:val="auto"/>
          <w:lang w:val="is-IS"/>
        </w:rPr>
      </w:pPr>
      <w:r w:rsidRPr="00CF0174">
        <w:rPr>
          <w:rStyle w:val="DrgatextaChar"/>
          <w:rFonts w:eastAsia="Calibri"/>
          <w:color w:val="auto"/>
          <w:lang w:val="is-IS"/>
        </w:rPr>
        <w:t>Teikningar eða kerfismynd af netlagnakerfi skal vera til og aðgengilegt. Allar raflagnateikningar skulu vera aðgengilegar leigutaka, bæði á pappír og á tölvutæku formi t.d. PDF formi.</w:t>
      </w:r>
    </w:p>
    <w:p w14:paraId="03D468AA" w14:textId="77777777" w:rsidR="006A6A04" w:rsidRPr="00FD22D4" w:rsidRDefault="006A6A04" w:rsidP="006A6A04">
      <w:pPr>
        <w:pStyle w:val="NormalWeb"/>
        <w:spacing w:before="0" w:beforeAutospacing="0" w:after="0" w:afterAutospacing="0" w:line="276" w:lineRule="auto"/>
        <w:jc w:val="both"/>
        <w:rPr>
          <w:rStyle w:val="DrgatextaChar"/>
          <w:rFonts w:eastAsia="Calibri"/>
          <w:color w:val="auto"/>
          <w:highlight w:val="yellow"/>
          <w:lang w:val="is-IS"/>
        </w:rPr>
      </w:pPr>
    </w:p>
    <w:p w14:paraId="7542BE63" w14:textId="06C00400" w:rsidR="00DF32F9" w:rsidRPr="00CF0174" w:rsidRDefault="00DF32F9" w:rsidP="006A6A04">
      <w:pPr>
        <w:pStyle w:val="NormalWeb"/>
        <w:spacing w:before="0" w:beforeAutospacing="0" w:after="0" w:afterAutospacing="0" w:line="276" w:lineRule="auto"/>
        <w:jc w:val="both"/>
        <w:rPr>
          <w:rStyle w:val="DrgatextaChar"/>
          <w:rFonts w:eastAsia="Calibri"/>
          <w:color w:val="auto"/>
          <w:lang w:val="is-IS"/>
        </w:rPr>
      </w:pPr>
      <w:r w:rsidRPr="00CF0174">
        <w:rPr>
          <w:rStyle w:val="DrgatextaChar"/>
          <w:rFonts w:eastAsia="Calibri"/>
          <w:color w:val="auto"/>
          <w:lang w:val="is-IS"/>
        </w:rPr>
        <w:lastRenderedPageBreak/>
        <w:t xml:space="preserve">Strengi og búnað skal merkja í báða enda þ.e. við vinnustöðvar og á krosstengibrettum. </w:t>
      </w:r>
    </w:p>
    <w:p w14:paraId="0F6616FF" w14:textId="77777777" w:rsidR="006A6A04" w:rsidRPr="00CF0174" w:rsidRDefault="006A6A04" w:rsidP="006A6A04">
      <w:pPr>
        <w:pStyle w:val="NormalWeb"/>
        <w:spacing w:before="0" w:beforeAutospacing="0" w:after="0" w:afterAutospacing="0" w:line="276" w:lineRule="auto"/>
        <w:jc w:val="both"/>
        <w:rPr>
          <w:rStyle w:val="DrgatextaChar"/>
          <w:rFonts w:eastAsia="Calibri"/>
          <w:color w:val="auto"/>
          <w:lang w:val="is-IS"/>
        </w:rPr>
      </w:pPr>
    </w:p>
    <w:p w14:paraId="3047E7DE" w14:textId="5A8CE171" w:rsidR="00DF32F9" w:rsidRPr="00CF0174" w:rsidRDefault="00DF32F9" w:rsidP="006A6A04">
      <w:pPr>
        <w:pStyle w:val="NormalWeb"/>
        <w:spacing w:before="0" w:beforeAutospacing="0" w:after="0" w:afterAutospacing="0" w:line="276" w:lineRule="auto"/>
        <w:jc w:val="both"/>
        <w:rPr>
          <w:rStyle w:val="DrgatextaChar"/>
          <w:rFonts w:eastAsia="Calibri"/>
          <w:color w:val="auto"/>
          <w:lang w:val="is-IS"/>
        </w:rPr>
      </w:pPr>
      <w:r w:rsidRPr="00CF0174">
        <w:rPr>
          <w:rStyle w:val="DrgatextaChar"/>
          <w:rFonts w:eastAsia="Calibri"/>
          <w:color w:val="auto"/>
          <w:lang w:val="is-IS"/>
        </w:rPr>
        <w:t>Á netlagnakerfi skal gera formlegar prófanir eða úttekt og gögn mælinga skulu liggja fyrir til skoðunar fyrir leigutaka.</w:t>
      </w:r>
    </w:p>
    <w:p w14:paraId="69B19DB7" w14:textId="77777777" w:rsidR="006A6A04" w:rsidRPr="00FD22D4" w:rsidRDefault="006A6A04" w:rsidP="006A6A04">
      <w:pPr>
        <w:pStyle w:val="NormalWeb"/>
        <w:spacing w:before="0" w:beforeAutospacing="0" w:after="0" w:afterAutospacing="0" w:line="276" w:lineRule="auto"/>
        <w:jc w:val="both"/>
        <w:rPr>
          <w:rStyle w:val="DrgatextaChar"/>
          <w:rFonts w:eastAsia="Calibri"/>
          <w:color w:val="auto"/>
          <w:highlight w:val="yellow"/>
          <w:lang w:val="is-IS"/>
        </w:rPr>
      </w:pPr>
    </w:p>
    <w:p w14:paraId="3CD728FD" w14:textId="60E810BB" w:rsidR="00DF32F9" w:rsidRPr="00112544" w:rsidRDefault="00DF32F9" w:rsidP="0058426C">
      <w:pPr>
        <w:pStyle w:val="Heading3"/>
      </w:pPr>
      <w:bookmarkStart w:id="49" w:name="_Toc119508257"/>
      <w:r w:rsidRPr="00112544">
        <w:t>3.2.5</w:t>
      </w:r>
      <w:r w:rsidRPr="00112544">
        <w:tab/>
        <w:t>Aðgangsstýring og öryggiskerfi</w:t>
      </w:r>
      <w:bookmarkEnd w:id="49"/>
    </w:p>
    <w:p w14:paraId="2E7A236A" w14:textId="00E00F9E" w:rsidR="00383FA0" w:rsidRPr="00112544" w:rsidRDefault="00112544" w:rsidP="00834E92">
      <w:pPr>
        <w:ind w:right="26"/>
        <w:rPr>
          <w:rFonts w:eastAsia="Calibri" w:cs="Arial"/>
          <w:szCs w:val="22"/>
          <w:lang w:eastAsia="is-IS"/>
        </w:rPr>
      </w:pPr>
      <w:r w:rsidRPr="00112544">
        <w:rPr>
          <w:rFonts w:eastAsia="Calibri" w:cs="Arial"/>
          <w:szCs w:val="22"/>
          <w:lang w:eastAsia="is-IS"/>
        </w:rPr>
        <w:t>Aðgangsstýring þarf að vera við inngang húsnæðisins og lagnir fyrir frekari aðgangsstýringar.</w:t>
      </w:r>
    </w:p>
    <w:p w14:paraId="170D6C93" w14:textId="77777777" w:rsidR="00383FA0" w:rsidRPr="003C4F79" w:rsidRDefault="00383FA0" w:rsidP="00DF32F9">
      <w:pPr>
        <w:ind w:right="26"/>
        <w:rPr>
          <w:rStyle w:val="DrgatextaChar"/>
          <w:color w:val="auto"/>
        </w:rPr>
      </w:pPr>
    </w:p>
    <w:p w14:paraId="47D217EB" w14:textId="77777777" w:rsidR="0061770A" w:rsidRPr="003C4F79" w:rsidRDefault="0061770A" w:rsidP="00047A0F">
      <w:pPr>
        <w:pStyle w:val="Heading2"/>
      </w:pPr>
      <w:bookmarkStart w:id="50" w:name="_Toc368398352"/>
      <w:bookmarkStart w:id="51" w:name="_Toc114496741"/>
      <w:bookmarkStart w:id="52" w:name="_Toc119508258"/>
      <w:bookmarkEnd w:id="48"/>
      <w:r w:rsidRPr="003C4F79">
        <w:t>3.3  Frágangur utanhúss</w:t>
      </w:r>
      <w:bookmarkEnd w:id="50"/>
      <w:bookmarkEnd w:id="51"/>
      <w:bookmarkEnd w:id="52"/>
      <w:r w:rsidRPr="003C4F79">
        <w:t xml:space="preserve">  </w:t>
      </w:r>
    </w:p>
    <w:p w14:paraId="075F67FA" w14:textId="23A930C1" w:rsidR="004C0298" w:rsidRPr="003C4F79" w:rsidRDefault="004C0298" w:rsidP="004C0298">
      <w:bookmarkStart w:id="53" w:name="_Toc368398353"/>
      <w:r w:rsidRPr="003C4F79">
        <w:t>Umhirða og frágangur utanhúss er alfarið á hendi leigusala.  Gerð er krafa um snyrtilegt og velfrágengið umhverfi og auðvelt aðgengi fyrri alla, hreyfihamlaða, hjólandi og gangandi. Huga skal að aðstöðu fyrir hjólandi að geyma hjól sín meðan þeir sækja þjónustu hjá stofnuninni. Um bílastæði vísast til gildandi deiliskipulags og/eða byggingarreglugerðar, en gerð er krafa um að leigusali tryggi þann fjölda stæða sem húsnæði af þessari stærð og með þessa starfsemi kallar á</w:t>
      </w:r>
      <w:r w:rsidR="00112544">
        <w:t>.</w:t>
      </w:r>
      <w:r w:rsidR="001C0E9D" w:rsidRPr="003C4F79">
        <w:t xml:space="preserve"> </w:t>
      </w:r>
      <w:r w:rsidRPr="003C4F79">
        <w:t xml:space="preserve">Sorpgeymsla skal vera aðgengileg og þar skal gera  ráð fyrir flokkun sorps a.m.k. í 5 flokka, skipulagt í samráði við leigjanda. </w:t>
      </w:r>
    </w:p>
    <w:p w14:paraId="45D2275C" w14:textId="77777777" w:rsidR="0061770A" w:rsidRPr="003C4F79" w:rsidRDefault="0061770A" w:rsidP="00047A0F">
      <w:pPr>
        <w:pStyle w:val="Heading2"/>
      </w:pPr>
      <w:bookmarkStart w:id="54" w:name="_Toc114496742"/>
      <w:bookmarkStart w:id="55" w:name="_Toc119508259"/>
      <w:r w:rsidRPr="003C4F79">
        <w:t>3.4</w:t>
      </w:r>
      <w:r w:rsidRPr="003C4F79">
        <w:tab/>
        <w:t>Hönnun</w:t>
      </w:r>
      <w:bookmarkEnd w:id="53"/>
      <w:bookmarkEnd w:id="54"/>
      <w:bookmarkEnd w:id="55"/>
    </w:p>
    <w:p w14:paraId="2A3CC306" w14:textId="77CB4128" w:rsidR="0061770A" w:rsidRPr="003C4F79" w:rsidRDefault="0061770A" w:rsidP="001674B9">
      <w:r w:rsidRPr="003C4F79">
        <w:t xml:space="preserve">Bjóðandi leiguhúsnæðis leggur í upphafi fram tillöguteikningar, sem sýni í megindráttum skipulag húsnæðisins miðað við þarfir leigjanda.  </w:t>
      </w:r>
      <w:r w:rsidRPr="003C4F79">
        <w:rPr>
          <w:b/>
        </w:rPr>
        <w:t>Leigutaki áskilur sér rétt til að gera á þeim meiri eða minni breytingar ef hann telur þess þurfa</w:t>
      </w:r>
      <w:r w:rsidR="00B533E5" w:rsidRPr="003C4F79">
        <w:rPr>
          <w:b/>
        </w:rPr>
        <w:t>, á kostnað leigusala</w:t>
      </w:r>
      <w:r w:rsidRPr="003C4F79">
        <w:rPr>
          <w:b/>
        </w:rPr>
        <w:t>.</w:t>
      </w:r>
      <w:r w:rsidRPr="003C4F79">
        <w:t xml:space="preserve"> Komi til samninga um leigu húsnæðisins, lætur leigusali vinna allar nauðsynlegar  teikningar á sinn kostnað og leggur þær fyrir viðkomandi byggingaryfirvöld til samþykktar.  Þetta á einnig við um þær breytingar á teikningum hönnuða sem gera þarf samkvæmt tillöguteikningum leigutaka. Endanlegar teikningar teljast fylgiskjal með húslýsingu þessari og væntanlegum samningi.</w:t>
      </w:r>
    </w:p>
    <w:p w14:paraId="5D4E0486" w14:textId="0DAB9B5B" w:rsidR="00F73349" w:rsidRPr="003C4F79" w:rsidRDefault="00F73349" w:rsidP="00F73349">
      <w:pPr>
        <w:rPr>
          <w:rFonts w:eastAsia="Wingdings" w:cs="Arial"/>
        </w:rPr>
      </w:pPr>
      <w:r w:rsidRPr="003C4F79">
        <w:rPr>
          <w:rFonts w:eastAsia="Wingdings" w:cs="Arial"/>
        </w:rPr>
        <w:t xml:space="preserve">Við afhendingu húsnæðis skal leigusali  leggja fram allar þær loka hönnunarskýrslur </w:t>
      </w:r>
      <w:r w:rsidR="00FE3F2C" w:rsidRPr="003C4F79">
        <w:rPr>
          <w:rFonts w:eastAsia="Wingdings" w:cs="Arial"/>
        </w:rPr>
        <w:t xml:space="preserve">ef við á </w:t>
      </w:r>
      <w:r w:rsidRPr="003C4F79">
        <w:rPr>
          <w:rFonts w:eastAsia="Wingdings" w:cs="Arial"/>
        </w:rPr>
        <w:t xml:space="preserve">sem leigjandi óskar og staðfesta endanlegar kröfur til húsnæðis. </w:t>
      </w:r>
    </w:p>
    <w:p w14:paraId="4B8F8E2C" w14:textId="77777777" w:rsidR="00F73349" w:rsidRPr="003C4F79" w:rsidRDefault="00F73349" w:rsidP="001674B9"/>
    <w:p w14:paraId="78128568" w14:textId="77777777" w:rsidR="0061770A" w:rsidRPr="003C4F79" w:rsidRDefault="0061770A" w:rsidP="00047A0F">
      <w:pPr>
        <w:pStyle w:val="Heading2"/>
      </w:pPr>
      <w:bookmarkStart w:id="56" w:name="_Toc368398354"/>
      <w:bookmarkStart w:id="57" w:name="_Toc114496743"/>
      <w:bookmarkStart w:id="58" w:name="_Toc119508260"/>
      <w:r w:rsidRPr="003C4F79">
        <w:t>3.5  Annað</w:t>
      </w:r>
      <w:bookmarkEnd w:id="56"/>
      <w:bookmarkEnd w:id="57"/>
      <w:bookmarkEnd w:id="58"/>
    </w:p>
    <w:p w14:paraId="7994EAE0" w14:textId="77777777" w:rsidR="0061770A" w:rsidRPr="003C4F79" w:rsidRDefault="0061770A" w:rsidP="001674B9">
      <w:pPr>
        <w:pStyle w:val="Heading3"/>
      </w:pPr>
      <w:bookmarkStart w:id="59" w:name="_Toc368398355"/>
      <w:bookmarkStart w:id="60" w:name="_Toc119508261"/>
      <w:r w:rsidRPr="003C4F79">
        <w:t>3.5.1</w:t>
      </w:r>
      <w:r w:rsidRPr="003C4F79">
        <w:tab/>
        <w:t>Tryggingar og opinber gjöld</w:t>
      </w:r>
      <w:bookmarkEnd w:id="59"/>
      <w:bookmarkEnd w:id="60"/>
    </w:p>
    <w:p w14:paraId="61039C91" w14:textId="77777777" w:rsidR="0061770A" w:rsidRPr="003C4F79" w:rsidRDefault="0061770A" w:rsidP="001674B9">
      <w:r w:rsidRPr="003C4F79">
        <w:t xml:space="preserve">Leigusali skal kaupa lögboðnar tryggingar vegna </w:t>
      </w:r>
      <w:proofErr w:type="spellStart"/>
      <w:r w:rsidRPr="003C4F79">
        <w:t>húsnæðisins</w:t>
      </w:r>
      <w:proofErr w:type="spellEnd"/>
      <w:r w:rsidRPr="003C4F79">
        <w:t xml:space="preserve"> og greiða af því opinber gjöld.  </w:t>
      </w:r>
    </w:p>
    <w:p w14:paraId="629A56FE" w14:textId="77777777" w:rsidR="0061770A" w:rsidRPr="003C4F79" w:rsidRDefault="0061770A" w:rsidP="0058426C">
      <w:pPr>
        <w:pStyle w:val="Heading3"/>
      </w:pPr>
      <w:bookmarkStart w:id="61" w:name="_Toc368398356"/>
      <w:bookmarkStart w:id="62" w:name="_Toc119508262"/>
      <w:r w:rsidRPr="003C4F79">
        <w:t>3.5.2</w:t>
      </w:r>
      <w:r w:rsidRPr="003C4F79">
        <w:tab/>
        <w:t>Merkingar</w:t>
      </w:r>
      <w:bookmarkEnd w:id="61"/>
      <w:bookmarkEnd w:id="62"/>
    </w:p>
    <w:p w14:paraId="560832D4" w14:textId="1C37FD56" w:rsidR="0061770A" w:rsidRPr="003C4F79" w:rsidRDefault="00711D9D" w:rsidP="001674B9">
      <w:r w:rsidRPr="003C4F79">
        <w:t>Leigu</w:t>
      </w:r>
      <w:r w:rsidR="00253CF5" w:rsidRPr="003C4F79">
        <w:t>taka</w:t>
      </w:r>
      <w:r w:rsidRPr="003C4F79">
        <w:t xml:space="preserve"> </w:t>
      </w:r>
      <w:r w:rsidR="0061770A" w:rsidRPr="003C4F79">
        <w:t xml:space="preserve">skal vera heimilt í samráði við leigusala að setja á sinn kostnað merkingar á fasteignina, bæði innan- og utanhúss og einnig á lóð hennar. </w:t>
      </w:r>
      <w:r w:rsidR="002425D1" w:rsidRPr="003C4F79">
        <w:t xml:space="preserve">Merkingar skulu vera </w:t>
      </w:r>
      <w:r w:rsidR="002425D1" w:rsidRPr="003C4F79">
        <w:lastRenderedPageBreak/>
        <w:t>snyrtilegar og faglega unnar og í samræmi við aðrar merkingar á húseigninni.</w:t>
      </w:r>
      <w:r w:rsidR="0061770A" w:rsidRPr="003C4F79">
        <w:t xml:space="preserve"> </w:t>
      </w:r>
      <w:r w:rsidRPr="003C4F79">
        <w:t xml:space="preserve">Leigutaki </w:t>
      </w:r>
      <w:r w:rsidR="0061770A" w:rsidRPr="003C4F79">
        <w:t>skal fjarlægja merkingar og laga ummerki þegar leigutöku lýkur.</w:t>
      </w:r>
    </w:p>
    <w:p w14:paraId="1392BFB7" w14:textId="77777777" w:rsidR="0061770A" w:rsidRPr="003C4F79" w:rsidRDefault="0061770A" w:rsidP="0058426C">
      <w:pPr>
        <w:pStyle w:val="Heading3"/>
      </w:pPr>
      <w:bookmarkStart w:id="63" w:name="_Toc368398357"/>
      <w:bookmarkStart w:id="64" w:name="_Toc119508263"/>
      <w:r w:rsidRPr="003C4F79">
        <w:t>3.5.3</w:t>
      </w:r>
      <w:r w:rsidRPr="003C4F79">
        <w:tab/>
        <w:t>Tilhögun framkvæmda</w:t>
      </w:r>
      <w:bookmarkEnd w:id="63"/>
      <w:bookmarkEnd w:id="64"/>
    </w:p>
    <w:p w14:paraId="7FD19B01" w14:textId="77777777" w:rsidR="0061770A" w:rsidRPr="003C4F79" w:rsidRDefault="0061770A" w:rsidP="001674B9">
      <w:r w:rsidRPr="003C4F79">
        <w:t>Leigutaki og leigusali skulu tilnefna sinn hvorn aðilann sem fram að afhendingu hins leigða skulu hafa milligöngu um öll samskipti vegna hönnunar og framkvæmda samkvæmt forsögn og húslýsingu þessari og væntanlegum samningi.  Þessir aðilar skulu funda reglulega og halda fundargerð.  Á fundunum skal bera upp tillögur um allar breytingar og aðlaganir sem óskað er eftir á gögnum þessum, ásamt því að gera skal grein fyrir öllum frávikum, töfum eða öðru sem áhrif hefur á framkvæmdina.  Á fundunum skal án tafa gerð ítarleg grein fyrir, og bókað í fundargerð, ef fulltrúi leigusala telur að ákvarðanir eða breytingar hafi í för með sér kostnaðarauka fyrir leigutaka.  Áætlaður kostnaður skal liggja fyrir áður en ákvörðun er tekin um breytinguna og leigusali hefur framkvæmdir.  Leigusali skal á verkfundum reglulega leggja fram heildaryfirlit yfir þann kostnað sem fallinn er á verkið og leigusali hefur í hyggju að krefjast greiðslu fyrir.</w:t>
      </w:r>
    </w:p>
    <w:p w14:paraId="2734792A" w14:textId="77777777" w:rsidR="0061770A" w:rsidRPr="003C4F79" w:rsidRDefault="0061770A" w:rsidP="0058426C">
      <w:pPr>
        <w:pStyle w:val="Heading3"/>
      </w:pPr>
      <w:bookmarkStart w:id="65" w:name="_Toc368398358"/>
      <w:bookmarkStart w:id="66" w:name="_Toc119508264"/>
      <w:r w:rsidRPr="003C4F79">
        <w:t>3.5.4</w:t>
      </w:r>
      <w:r w:rsidRPr="003C4F79">
        <w:tab/>
        <w:t>Þrif og viðhald</w:t>
      </w:r>
      <w:bookmarkEnd w:id="65"/>
      <w:bookmarkEnd w:id="66"/>
    </w:p>
    <w:p w14:paraId="191B1ADD" w14:textId="3896972D" w:rsidR="002425D1" w:rsidRPr="003C4F79" w:rsidRDefault="002425D1" w:rsidP="002425D1">
      <w:pPr>
        <w:autoSpaceDE w:val="0"/>
        <w:autoSpaceDN w:val="0"/>
        <w:adjustRightInd w:val="0"/>
        <w:spacing w:after="0" w:line="240" w:lineRule="auto"/>
        <w:rPr>
          <w:rFonts w:cs="Arial"/>
        </w:rPr>
      </w:pPr>
      <w:bookmarkStart w:id="67" w:name="_Toc368398359"/>
      <w:r w:rsidRPr="003C4F79">
        <w:t>Leigusali skal afhenta leiguhúsnæði eftir að fullnaðarþrif hafa átt sér stað bæði innanhúss</w:t>
      </w:r>
      <w:r w:rsidRPr="003C4F79">
        <w:rPr>
          <w:rFonts w:cs="Arial"/>
        </w:rPr>
        <w:t xml:space="preserve"> og utan</w:t>
      </w:r>
      <w:r w:rsidR="00EB18F6" w:rsidRPr="003C4F79">
        <w:rPr>
          <w:rFonts w:cs="Arial"/>
        </w:rPr>
        <w:t>dyra</w:t>
      </w:r>
      <w:r w:rsidRPr="003C4F79">
        <w:rPr>
          <w:rFonts w:cs="Arial"/>
        </w:rPr>
        <w:t xml:space="preserve">. </w:t>
      </w:r>
    </w:p>
    <w:p w14:paraId="1236A359" w14:textId="77777777" w:rsidR="0061770A" w:rsidRPr="003C4F79" w:rsidRDefault="0061770A" w:rsidP="0058426C">
      <w:pPr>
        <w:pStyle w:val="Heading3"/>
      </w:pPr>
      <w:bookmarkStart w:id="68" w:name="_Toc119508265"/>
      <w:r w:rsidRPr="003C4F79">
        <w:t>3.5.5</w:t>
      </w:r>
      <w:r w:rsidRPr="003C4F79">
        <w:tab/>
        <w:t>Rekstur hins leigða á leigutíma</w:t>
      </w:r>
      <w:bookmarkEnd w:id="67"/>
      <w:bookmarkEnd w:id="68"/>
    </w:p>
    <w:p w14:paraId="18B992F5" w14:textId="77777777" w:rsidR="002425D1" w:rsidRPr="003C4F79" w:rsidRDefault="002425D1" w:rsidP="006A6A04">
      <w:pPr>
        <w:autoSpaceDE w:val="0"/>
        <w:autoSpaceDN w:val="0"/>
        <w:adjustRightInd w:val="0"/>
        <w:spacing w:after="0"/>
        <w:rPr>
          <w:rFonts w:cs="Arial"/>
        </w:rPr>
      </w:pPr>
      <w:bookmarkStart w:id="69" w:name="_Toc368398360"/>
      <w:r w:rsidRPr="003C4F79">
        <w:rPr>
          <w:rFonts w:cs="Arial"/>
        </w:rPr>
        <w:t xml:space="preserve">Um skiptingu rekstrarkostnaðar á leigutímabili skal almennt fara eftir reglum gildandi húsaleigulaga, sbr. nú </w:t>
      </w:r>
      <w:r w:rsidRPr="003C4F79">
        <w:rPr>
          <w:rFonts w:cs="Arial"/>
          <w:b/>
        </w:rPr>
        <w:t>5. kafli húsaleigulaga nr. 36/1994</w:t>
      </w:r>
      <w:r w:rsidRPr="003C4F79">
        <w:rPr>
          <w:rFonts w:cs="Arial"/>
        </w:rPr>
        <w:t xml:space="preserve">, nema að öðru leyti sé mælt í húslýsingu þessari. </w:t>
      </w:r>
    </w:p>
    <w:p w14:paraId="2C4EED35" w14:textId="77777777" w:rsidR="002425D1" w:rsidRPr="003C4F79" w:rsidRDefault="002425D1" w:rsidP="006A6A04">
      <w:pPr>
        <w:autoSpaceDE w:val="0"/>
        <w:autoSpaceDN w:val="0"/>
        <w:adjustRightInd w:val="0"/>
        <w:spacing w:after="0"/>
        <w:rPr>
          <w:rFonts w:cs="Arial"/>
        </w:rPr>
      </w:pPr>
      <w:r w:rsidRPr="003C4F79">
        <w:rPr>
          <w:rFonts w:cs="Arial"/>
        </w:rPr>
        <w:t xml:space="preserve">Í því felst að leigutaka er aðeins skylt að greiða vatns-, hita- og rafmagnskostnað fyrir hið leigða húsnæði. </w:t>
      </w:r>
    </w:p>
    <w:p w14:paraId="684FAE4C" w14:textId="21BB2117" w:rsidR="002425D1" w:rsidRPr="003C4F79" w:rsidRDefault="002425D1" w:rsidP="006A6A04">
      <w:pPr>
        <w:autoSpaceDE w:val="0"/>
        <w:autoSpaceDN w:val="0"/>
        <w:adjustRightInd w:val="0"/>
        <w:spacing w:after="0"/>
        <w:rPr>
          <w:rFonts w:cs="Arial"/>
        </w:rPr>
      </w:pPr>
      <w:r w:rsidRPr="003C4F79">
        <w:rPr>
          <w:rFonts w:cs="Arial"/>
        </w:rPr>
        <w:t xml:space="preserve">Leigusali greiðir allan annan rekstrarkostnað þ.m.t. framlag til sameiginlegs reksturs og viðhalds sameignar, þ.e. ef sameign er til staðar í húsinu. Þá skal leigusali m.a. greiða rekstur allra kerfa í leiguhúsnæði </w:t>
      </w:r>
      <w:proofErr w:type="spellStart"/>
      <w:r w:rsidRPr="003C4F79">
        <w:rPr>
          <w:rFonts w:cs="Arial"/>
        </w:rPr>
        <w:t>þ.á.m</w:t>
      </w:r>
      <w:proofErr w:type="spellEnd"/>
      <w:r w:rsidRPr="003C4F79">
        <w:rPr>
          <w:rFonts w:cs="Arial"/>
        </w:rPr>
        <w:t>. lyftu-, aðgangs-</w:t>
      </w:r>
      <w:r w:rsidR="006A6A04" w:rsidRPr="003C4F79">
        <w:rPr>
          <w:rFonts w:cs="Arial"/>
        </w:rPr>
        <w:t>, vatnsúða-, brunaviðvörunar-</w:t>
      </w:r>
      <w:r w:rsidR="00EB18F6" w:rsidRPr="003C4F79">
        <w:rPr>
          <w:rFonts w:cs="Arial"/>
        </w:rPr>
        <w:t>,</w:t>
      </w:r>
      <w:r w:rsidRPr="003C4F79">
        <w:rPr>
          <w:rFonts w:cs="Arial"/>
        </w:rPr>
        <w:t xml:space="preserve"> öryggis</w:t>
      </w:r>
      <w:r w:rsidR="00FE3F2C" w:rsidRPr="003C4F79">
        <w:rPr>
          <w:rFonts w:cs="Arial"/>
        </w:rPr>
        <w:t>kerfis</w:t>
      </w:r>
      <w:r w:rsidRPr="003C4F79">
        <w:rPr>
          <w:rFonts w:cs="Arial"/>
        </w:rPr>
        <w:t>. Að auki skal leigusali greiða vegna hitunar, lýsingar og vatnsnotkunar í sameign svo og allan kostnað vegna endurbóta og reksturs á húseign og lóð, þ.m.t. vegna umhirðu lóðar, snjómoksturs o.fl. Leigusali skal greiða allan annan fastan kostnað sem tengist eignarhaldi hins leigða svo og öll opinber gjöld og brunatryggingariðgjald og lög- og samningsbundnar úttektir þjónustuaðila á öllum kerfum hins leigða þ.á. m. bruna-, lyftukerfis o.fl.</w:t>
      </w:r>
    </w:p>
    <w:p w14:paraId="241EE6D7" w14:textId="77777777" w:rsidR="0061770A" w:rsidRPr="003C4F79" w:rsidRDefault="0061770A" w:rsidP="0058426C">
      <w:pPr>
        <w:pStyle w:val="Heading3"/>
      </w:pPr>
      <w:bookmarkStart w:id="70" w:name="_Toc119508266"/>
      <w:r w:rsidRPr="003C4F79">
        <w:t>3.5.6</w:t>
      </w:r>
      <w:r w:rsidRPr="003C4F79">
        <w:tab/>
        <w:t>Viðhald hins leigða á leigutíma</w:t>
      </w:r>
      <w:bookmarkEnd w:id="69"/>
      <w:bookmarkEnd w:id="70"/>
      <w:r w:rsidRPr="003C4F79">
        <w:t xml:space="preserve"> </w:t>
      </w:r>
    </w:p>
    <w:p w14:paraId="579A19F1" w14:textId="77777777" w:rsidR="002425D1" w:rsidRPr="003C4F79" w:rsidRDefault="002425D1" w:rsidP="006A6A04">
      <w:pPr>
        <w:autoSpaceDE w:val="0"/>
        <w:autoSpaceDN w:val="0"/>
        <w:adjustRightInd w:val="0"/>
        <w:spacing w:after="0"/>
        <w:rPr>
          <w:rFonts w:cs="Arial"/>
        </w:rPr>
      </w:pPr>
      <w:r w:rsidRPr="003C4F79">
        <w:rPr>
          <w:rFonts w:cs="Arial"/>
        </w:rPr>
        <w:t xml:space="preserve">Um viðhaldsskyldur aðila á leigutímabili skal almennt fara eftir reglum gildandi húsaleigulaga, sbr. nú </w:t>
      </w:r>
      <w:r w:rsidRPr="003C4F79">
        <w:rPr>
          <w:rFonts w:cs="Arial"/>
          <w:b/>
        </w:rPr>
        <w:t>4. kafli húsaleigulaga nr. 36/1994</w:t>
      </w:r>
      <w:r w:rsidRPr="003C4F79">
        <w:rPr>
          <w:rFonts w:cs="Arial"/>
        </w:rPr>
        <w:t xml:space="preserve">, nema að öðru leyti sé mælt í húslýsingu þessari. </w:t>
      </w:r>
    </w:p>
    <w:p w14:paraId="740229FF" w14:textId="77777777" w:rsidR="002425D1" w:rsidRPr="003C4F79" w:rsidRDefault="002425D1" w:rsidP="006A6A04">
      <w:pPr>
        <w:autoSpaceDE w:val="0"/>
        <w:autoSpaceDN w:val="0"/>
        <w:adjustRightInd w:val="0"/>
        <w:spacing w:after="0"/>
        <w:rPr>
          <w:rFonts w:cs="Arial"/>
        </w:rPr>
      </w:pPr>
      <w:r w:rsidRPr="003C4F79">
        <w:rPr>
          <w:rFonts w:cs="Arial"/>
        </w:rPr>
        <w:t xml:space="preserve">Í því felst að leigutaka er aðeins skylt að annast á sinn kostnað minniháttar viðhald svo sem skipti á ljósaperum og rafhlöðum í reykskynjurum og hreinsun niðurfalla. </w:t>
      </w:r>
    </w:p>
    <w:p w14:paraId="5BB199A0" w14:textId="77777777" w:rsidR="002425D1" w:rsidRPr="003C4F79" w:rsidRDefault="002425D1" w:rsidP="006A6A04">
      <w:pPr>
        <w:autoSpaceDE w:val="0"/>
        <w:autoSpaceDN w:val="0"/>
        <w:adjustRightInd w:val="0"/>
        <w:spacing w:after="0"/>
        <w:rPr>
          <w:rFonts w:cs="Arial"/>
        </w:rPr>
      </w:pPr>
      <w:r w:rsidRPr="003C4F79">
        <w:rPr>
          <w:rFonts w:cs="Arial"/>
        </w:rPr>
        <w:t xml:space="preserve">Leigusali skal annast á sinn kostnað allt annað viðhald og viðgerðir á húsnæðinu og öllum kerfum þess, bæði innan- og utanhúss. Leigusali skal annast viðgerðir á gluggum, </w:t>
      </w:r>
      <w:r w:rsidRPr="003C4F79">
        <w:rPr>
          <w:rFonts w:cs="Arial"/>
        </w:rPr>
        <w:lastRenderedPageBreak/>
        <w:t>heimilistækjum sem teljast fylgifé húsnæðis, hreinlætistækjum, læsingum, vatnskrönum, rafmagnstenglum, reykskynjurum, slökkvitækjum og öðru því er fylgir húsnæðinu ef leigjandi sýnir fram á að bilanir verði ekki raktar til vanrækslu eða yfirsjónar leigjanda eða fólks á hans vegum. Leigusali skal jafnan halda hinu leigða húsnæði í leiguhæfu ástandi, m.a. með því að láta mála húsnæðið og endurnýja gólfefni og annað slitlag með hæfilegu millibili, og viðhalda brunavörnum, eftir því sem góðar venjur um viðhald húsnæðis segja til um. Tjón á hinu leigða, sem er bótaskylt samkvæmt skilmálum venjulegrar húseigendatryggingar, þar á meðal sjálfsábyrgð vátryggingartaka samkvæmt skilmálum tryggingarinnar, skal leigusali ætíð bera.</w:t>
      </w:r>
    </w:p>
    <w:p w14:paraId="36F94779" w14:textId="1A2DBBE5" w:rsidR="002425D1" w:rsidRPr="003C4F79" w:rsidRDefault="002425D1" w:rsidP="006A6A04">
      <w:pPr>
        <w:autoSpaceDE w:val="0"/>
        <w:autoSpaceDN w:val="0"/>
        <w:adjustRightInd w:val="0"/>
        <w:spacing w:after="0"/>
        <w:rPr>
          <w:rFonts w:cs="Arial"/>
        </w:rPr>
      </w:pPr>
      <w:r w:rsidRPr="003C4F79">
        <w:rPr>
          <w:rFonts w:cs="Arial"/>
        </w:rPr>
        <w:t xml:space="preserve">Við gerð leigusamnings skal leigusali gera grein fyrir hvernig hann hyggst viðhalda húsnæðinu út leigutímann og leggja fram, með tilboði um leiguverð, fastmótaða viðhaldsáætlun þar sem fram komi viðhaldsverkþættir ásamt tíðni endurnýjunar/viðhalds. Fram skal m.a. koma að leigusali skal mála húsnæðið á a.m.k. </w:t>
      </w:r>
      <w:r w:rsidR="00FE3F2C" w:rsidRPr="003C4F79">
        <w:rPr>
          <w:rFonts w:cs="Arial"/>
        </w:rPr>
        <w:t>5</w:t>
      </w:r>
      <w:r w:rsidRPr="003C4F79">
        <w:rPr>
          <w:rFonts w:cs="Arial"/>
        </w:rPr>
        <w:t xml:space="preserve"> ára fresti.</w:t>
      </w:r>
    </w:p>
    <w:p w14:paraId="3BEEE4FB" w14:textId="15CAFB58" w:rsidR="002425D1" w:rsidRPr="003C4F79" w:rsidRDefault="002425D1" w:rsidP="006A6A04">
      <w:pPr>
        <w:autoSpaceDE w:val="0"/>
        <w:autoSpaceDN w:val="0"/>
        <w:adjustRightInd w:val="0"/>
        <w:spacing w:after="0"/>
        <w:rPr>
          <w:rFonts w:cs="Arial"/>
        </w:rPr>
      </w:pPr>
      <w:r w:rsidRPr="003C4F79">
        <w:rPr>
          <w:rFonts w:cs="Arial"/>
        </w:rPr>
        <w:t>Á hverju ári skal leigusali gera viðhaldsáætlun fyrir hið leigða rými og kynna hana fyrir leigutaka. Annist leigusali ekki eðlilegt viðhald hins leigða rýmis er leigutaka heimilt að nota leigugreiðslur í það viðhald sem leigusali annast ekki. Leigusali á með hæfilegum fyrirvara og í samráði við leigutaka rétt til aðgangs að húsnæðinu til að framkvæma á því úrbætur. Leigutaki skal tilkynna leigusala án tafa ef hann telur viðhaldi ábótavant og skal leigusali vinna viðgerðar- og viðhaldsvinnu fljótt og vel svo að sem minnstri röskun valdi fyrir leigjanda.</w:t>
      </w:r>
    </w:p>
    <w:p w14:paraId="271920FC" w14:textId="77777777" w:rsidR="006A6A04" w:rsidRPr="003C4F79" w:rsidRDefault="006A6A04" w:rsidP="002425D1">
      <w:pPr>
        <w:autoSpaceDE w:val="0"/>
        <w:autoSpaceDN w:val="0"/>
        <w:adjustRightInd w:val="0"/>
        <w:spacing w:after="0" w:line="240" w:lineRule="auto"/>
        <w:rPr>
          <w:rFonts w:cs="Arial"/>
        </w:rPr>
      </w:pPr>
    </w:p>
    <w:p w14:paraId="0C35B975" w14:textId="77777777" w:rsidR="00B82721" w:rsidRPr="003C4F79" w:rsidRDefault="00B82721" w:rsidP="0058426C">
      <w:pPr>
        <w:pStyle w:val="Heading3"/>
      </w:pPr>
      <w:bookmarkStart w:id="71" w:name="_Toc119508267"/>
      <w:r w:rsidRPr="003C4F79">
        <w:t>3.5.7 Lög og reglur</w:t>
      </w:r>
      <w:bookmarkEnd w:id="71"/>
    </w:p>
    <w:p w14:paraId="04187315" w14:textId="77777777" w:rsidR="00B82721" w:rsidRPr="003C4F79" w:rsidRDefault="00B82721" w:rsidP="00B82721">
      <w:pPr>
        <w:rPr>
          <w:rFonts w:cs="Arial"/>
        </w:rPr>
      </w:pPr>
      <w:r w:rsidRPr="003C4F79">
        <w:rPr>
          <w:rFonts w:cs="Arial"/>
        </w:rPr>
        <w:t xml:space="preserve">Um réttarsamband leigutaka og leigusala skulu almennt gilda reglur húsaleigulaga nr. 36/1994 nema á annan hátt sé kveðið í húslýsingu þessari. </w:t>
      </w:r>
    </w:p>
    <w:p w14:paraId="43671535" w14:textId="77777777" w:rsidR="0061770A" w:rsidRPr="003C4F79" w:rsidRDefault="0061770A" w:rsidP="0058426C">
      <w:pPr>
        <w:pStyle w:val="Heading1"/>
      </w:pPr>
      <w:bookmarkStart w:id="72" w:name="_Toc368398361"/>
      <w:bookmarkStart w:id="73" w:name="_Toc119508268"/>
      <w:r w:rsidRPr="003C4F79">
        <w:t>Forsendur leiguverðs</w:t>
      </w:r>
      <w:bookmarkEnd w:id="72"/>
      <w:bookmarkEnd w:id="73"/>
    </w:p>
    <w:p w14:paraId="64A563E2" w14:textId="6834EE5A" w:rsidR="0061770A" w:rsidRPr="003C4F79" w:rsidRDefault="0061770A" w:rsidP="001674B9">
      <w:pPr>
        <w:rPr>
          <w:b/>
          <w:sz w:val="28"/>
          <w:szCs w:val="28"/>
        </w:rPr>
      </w:pPr>
      <w:r w:rsidRPr="003C4F79">
        <w:t xml:space="preserve">Í eftirfarandi köflum eru töflur og upplýsingareitir sem bjóðandi húsnæðis skal fylla út.  Vanti upplýsingar um einhverja þætti getur það leitt til þess að boðið </w:t>
      </w:r>
      <w:r w:rsidR="00C27ACE" w:rsidRPr="003C4F79">
        <w:t xml:space="preserve">skoðast </w:t>
      </w:r>
      <w:r w:rsidRPr="003C4F79">
        <w:t xml:space="preserve">ógilt og verði ekki metið frekar.  </w:t>
      </w:r>
    </w:p>
    <w:p w14:paraId="37F5B696" w14:textId="48C87453" w:rsidR="0061770A" w:rsidRPr="003C4F79" w:rsidRDefault="0061770A" w:rsidP="001674B9">
      <w:pPr>
        <w:rPr>
          <w:rFonts w:cs="Arial"/>
          <w:color w:val="000000"/>
          <w:szCs w:val="22"/>
        </w:rPr>
      </w:pPr>
      <w:r w:rsidRPr="003C4F79">
        <w:rPr>
          <w:rFonts w:cs="Arial"/>
          <w:color w:val="000000"/>
          <w:szCs w:val="22"/>
        </w:rPr>
        <w:t>Áskilinn er réttur til að ganga til viðræðna við hvaða aðila sem er eða hafna öllum.</w:t>
      </w:r>
    </w:p>
    <w:p w14:paraId="4D236B72" w14:textId="77777777" w:rsidR="00162C80" w:rsidRPr="003C4F79" w:rsidRDefault="00162C80" w:rsidP="001674B9">
      <w:pPr>
        <w:rPr>
          <w:rFonts w:cs="Arial"/>
          <w:color w:val="000000"/>
          <w:szCs w:val="22"/>
        </w:rPr>
      </w:pPr>
    </w:p>
    <w:p w14:paraId="686A5807" w14:textId="77777777" w:rsidR="0061770A" w:rsidRPr="003C4F79" w:rsidRDefault="0033269B" w:rsidP="00047A0F">
      <w:pPr>
        <w:pStyle w:val="Heading2"/>
      </w:pPr>
      <w:bookmarkStart w:id="74" w:name="_Toc368398362"/>
      <w:bookmarkStart w:id="75" w:name="_Toc114496744"/>
      <w:bookmarkStart w:id="76" w:name="_Toc119508269"/>
      <w:r w:rsidRPr="003C4F79">
        <w:t xml:space="preserve">4.1 </w:t>
      </w:r>
      <w:r w:rsidR="0061770A" w:rsidRPr="003C4F79">
        <w:t>Framlag leigutaka</w:t>
      </w:r>
      <w:bookmarkEnd w:id="74"/>
      <w:bookmarkEnd w:id="75"/>
      <w:bookmarkEnd w:id="76"/>
    </w:p>
    <w:p w14:paraId="52C005F1" w14:textId="77777777" w:rsidR="0061770A" w:rsidRPr="003C4F79" w:rsidRDefault="001674B9" w:rsidP="001674B9">
      <w:r w:rsidRPr="003C4F79">
        <w:t xml:space="preserve">Leigutaki greiðir </w:t>
      </w:r>
      <w:r w:rsidR="0061770A" w:rsidRPr="003C4F79">
        <w:t>kostnað við eftirtalda verkþætti:</w:t>
      </w:r>
    </w:p>
    <w:p w14:paraId="3C00E817" w14:textId="72AB3D13" w:rsidR="0061770A" w:rsidRPr="003C4F79" w:rsidRDefault="0061770A" w:rsidP="001674B9">
      <w:pPr>
        <w:pStyle w:val="ListParagraph"/>
        <w:numPr>
          <w:ilvl w:val="0"/>
          <w:numId w:val="7"/>
        </w:numPr>
      </w:pPr>
      <w:r w:rsidRPr="003C4F79">
        <w:t>Kostnað við lausan búnað</w:t>
      </w:r>
    </w:p>
    <w:p w14:paraId="2E52E748" w14:textId="77777777" w:rsidR="00162C80" w:rsidRPr="003C4F79" w:rsidRDefault="00162C80" w:rsidP="00162C80">
      <w:pPr>
        <w:pStyle w:val="ListParagraph"/>
      </w:pPr>
    </w:p>
    <w:p w14:paraId="09D48E94" w14:textId="0016223D" w:rsidR="0061770A" w:rsidRPr="003C4F79" w:rsidRDefault="001674B9" w:rsidP="00047A0F">
      <w:pPr>
        <w:pStyle w:val="Heading2"/>
      </w:pPr>
      <w:bookmarkStart w:id="77" w:name="_Toc368398363"/>
      <w:bookmarkStart w:id="78" w:name="_Toc114496745"/>
      <w:bookmarkStart w:id="79" w:name="_Toc119508270"/>
      <w:r w:rsidRPr="003C4F79">
        <w:t xml:space="preserve">4.2 </w:t>
      </w:r>
      <w:r w:rsidR="00047A0F">
        <w:t>Skrifstofuh</w:t>
      </w:r>
      <w:r w:rsidR="0061770A" w:rsidRPr="003C4F79">
        <w:t>úsnæði sem boðið er til leigu</w:t>
      </w:r>
      <w:bookmarkEnd w:id="77"/>
      <w:bookmarkEnd w:id="78"/>
      <w:bookmarkEnd w:id="79"/>
    </w:p>
    <w:p w14:paraId="3A6E7D89" w14:textId="77777777" w:rsidR="0061770A" w:rsidRPr="003C4F79" w:rsidRDefault="0061770A" w:rsidP="001674B9">
      <w:r w:rsidRPr="003C4F79">
        <w:t>Hér skal  tilgreina staðsetningu þess húsnæðis sem boðið er:</w:t>
      </w:r>
    </w:p>
    <w:p w14:paraId="3BD2CC55" w14:textId="77777777" w:rsidR="0061770A" w:rsidRPr="003C4F79" w:rsidRDefault="0061770A" w:rsidP="001674B9">
      <w:r w:rsidRPr="003C4F79">
        <w:tab/>
        <w:t>Götunafn</w:t>
      </w:r>
      <w:r w:rsidRPr="003C4F79">
        <w:tab/>
        <w:t xml:space="preserve">  </w:t>
      </w:r>
      <w:r w:rsidRPr="003C4F79">
        <w:tab/>
        <w:t>_______________________________</w:t>
      </w:r>
    </w:p>
    <w:p w14:paraId="20F5B15F" w14:textId="77777777" w:rsidR="0061770A" w:rsidRPr="003C4F79" w:rsidRDefault="0061770A" w:rsidP="001674B9">
      <w:r w:rsidRPr="003C4F79">
        <w:lastRenderedPageBreak/>
        <w:tab/>
        <w:t xml:space="preserve">Hæð/hæðir í húsi </w:t>
      </w:r>
      <w:r w:rsidRPr="003C4F79">
        <w:tab/>
        <w:t>_______________________________</w:t>
      </w:r>
    </w:p>
    <w:p w14:paraId="0CA250D9" w14:textId="31A25D3B" w:rsidR="0061770A" w:rsidRPr="003C4F79" w:rsidRDefault="0061770A" w:rsidP="0033269B">
      <w:r w:rsidRPr="003C4F79">
        <w:tab/>
        <w:t>Þinglýstur eigandi</w:t>
      </w:r>
      <w:r w:rsidRPr="003C4F79">
        <w:tab/>
        <w:t>_______________________________</w:t>
      </w:r>
    </w:p>
    <w:p w14:paraId="3CDF73E7" w14:textId="77777777" w:rsidR="00162C80" w:rsidRPr="003C4F79" w:rsidRDefault="00162C80" w:rsidP="0033269B"/>
    <w:p w14:paraId="4A04454F" w14:textId="642D1684" w:rsidR="0061770A" w:rsidRPr="003C4F79" w:rsidRDefault="0033269B" w:rsidP="00047A0F">
      <w:pPr>
        <w:pStyle w:val="Heading2"/>
      </w:pPr>
      <w:bookmarkStart w:id="80" w:name="_Toc368398364"/>
      <w:bookmarkStart w:id="81" w:name="_Toc114496746"/>
      <w:bookmarkStart w:id="82" w:name="_Toc119508271"/>
      <w:r w:rsidRPr="003C4F79">
        <w:t xml:space="preserve">4.3 </w:t>
      </w:r>
      <w:r w:rsidR="0061770A" w:rsidRPr="003C4F79">
        <w:t xml:space="preserve">Stærð </w:t>
      </w:r>
      <w:r w:rsidR="002C182B" w:rsidRPr="003C4F79">
        <w:t xml:space="preserve">og </w:t>
      </w:r>
      <w:r w:rsidR="00432AAE" w:rsidRPr="003C4F79">
        <w:t xml:space="preserve">aðrar </w:t>
      </w:r>
      <w:r w:rsidR="0067791B" w:rsidRPr="003C4F79">
        <w:t>upplýsingar um</w:t>
      </w:r>
      <w:r w:rsidR="00047A0F">
        <w:t xml:space="preserve"> skrifstofu</w:t>
      </w:r>
      <w:r w:rsidR="0061770A" w:rsidRPr="003C4F79">
        <w:t>h</w:t>
      </w:r>
      <w:bookmarkEnd w:id="80"/>
      <w:bookmarkEnd w:id="81"/>
      <w:r w:rsidR="00047A0F">
        <w:t>úsnæðið</w:t>
      </w:r>
      <w:bookmarkEnd w:id="82"/>
    </w:p>
    <w:p w14:paraId="097D501A" w14:textId="77777777" w:rsidR="006B759C" w:rsidRPr="003C4F79" w:rsidRDefault="006B759C" w:rsidP="006B759C">
      <w:pPr>
        <w:rPr>
          <w:rStyle w:val="DrgatextaChar"/>
          <w:rFonts w:eastAsia="Calibri"/>
          <w:color w:val="auto"/>
        </w:rPr>
      </w:pPr>
      <w:r w:rsidRPr="003C4F79">
        <w:rPr>
          <w:rStyle w:val="DrgatextaChar"/>
          <w:rFonts w:eastAsia="Calibri"/>
          <w:color w:val="auto"/>
        </w:rPr>
        <w:t xml:space="preserve">Flatarmál húsnæðis, sem tilgreint er í húsaleigusamningi, skal miðast við brúttó flatarmál </w:t>
      </w:r>
      <w:proofErr w:type="spellStart"/>
      <w:r w:rsidRPr="003C4F79">
        <w:rPr>
          <w:rStyle w:val="DrgatextaChar"/>
          <w:rFonts w:eastAsia="Calibri"/>
          <w:color w:val="auto"/>
        </w:rPr>
        <w:t>húsnæðis</w:t>
      </w:r>
      <w:proofErr w:type="spellEnd"/>
      <w:r w:rsidRPr="003C4F79">
        <w:rPr>
          <w:rStyle w:val="DrgatextaChar"/>
          <w:rFonts w:eastAsia="Calibri"/>
          <w:color w:val="auto"/>
        </w:rPr>
        <w:t xml:space="preserve"> (D8) í skráningartöflu hússins. Í skjalinu „Skráning mannvirkja, reglur og leiðbeiningar Fasteignamats ríkisins og byggingarfulltrúa“ sem er á vef Þjóðskrár (skra.is) kemur m.a. fram hvernig á að reikna brúttó flatarmál </w:t>
      </w:r>
      <w:proofErr w:type="spellStart"/>
      <w:r w:rsidRPr="003C4F79">
        <w:rPr>
          <w:rStyle w:val="DrgatextaChar"/>
          <w:rFonts w:eastAsia="Calibri"/>
          <w:color w:val="auto"/>
        </w:rPr>
        <w:t>húsnæðis</w:t>
      </w:r>
      <w:proofErr w:type="spellEnd"/>
      <w:r w:rsidRPr="003C4F79">
        <w:rPr>
          <w:rStyle w:val="DrgatextaChar"/>
          <w:rFonts w:eastAsia="Calibri"/>
          <w:color w:val="auto"/>
        </w:rPr>
        <w:t xml:space="preserve"> (sjá bls. 11, Dálkur 8), en notuð er eftirfarandi formúla:  D8 = D5 + D5M – D7, þar sem D8 er brúttó flatarmál </w:t>
      </w:r>
      <w:proofErr w:type="spellStart"/>
      <w:r w:rsidRPr="003C4F79">
        <w:rPr>
          <w:rStyle w:val="DrgatextaChar"/>
          <w:rFonts w:eastAsia="Calibri"/>
          <w:color w:val="auto"/>
        </w:rPr>
        <w:t>húsnæðis</w:t>
      </w:r>
      <w:proofErr w:type="spellEnd"/>
      <w:r w:rsidRPr="003C4F79">
        <w:rPr>
          <w:rStyle w:val="DrgatextaChar"/>
          <w:rFonts w:eastAsia="Calibri"/>
          <w:color w:val="auto"/>
        </w:rPr>
        <w:t xml:space="preserve">, D5 er botnflötur </w:t>
      </w:r>
      <w:proofErr w:type="spellStart"/>
      <w:r w:rsidRPr="003C4F79">
        <w:rPr>
          <w:rStyle w:val="DrgatextaChar"/>
          <w:rFonts w:eastAsia="Calibri"/>
          <w:color w:val="auto"/>
        </w:rPr>
        <w:t>húsnæðis</w:t>
      </w:r>
      <w:proofErr w:type="spellEnd"/>
      <w:r w:rsidRPr="003C4F79">
        <w:rPr>
          <w:rStyle w:val="DrgatextaChar"/>
          <w:rFonts w:eastAsia="Calibri"/>
          <w:color w:val="auto"/>
        </w:rPr>
        <w:t>, D5M er milliflötur og D7 eru op í plötu.</w:t>
      </w:r>
    </w:p>
    <w:p w14:paraId="20E3D58C" w14:textId="77777777" w:rsidR="0061770A" w:rsidRPr="003C4F79" w:rsidRDefault="0061770A" w:rsidP="001674B9">
      <w:r w:rsidRPr="003C4F79">
        <w:t>Tilgreina skal eftirfarandi upplýsingar er varða stærð þess húsnæðis sem verið er að bjóða til leigu:</w:t>
      </w:r>
    </w:p>
    <w:p w14:paraId="5F841A46" w14:textId="6EFD77B8" w:rsidR="0061770A" w:rsidRPr="003C4F79" w:rsidRDefault="008367C3" w:rsidP="001674B9">
      <w:proofErr w:type="spellStart"/>
      <w:r w:rsidRPr="003C4F79">
        <w:t>Brúttóf</w:t>
      </w:r>
      <w:r w:rsidR="0061770A" w:rsidRPr="003C4F79">
        <w:t>latarmál</w:t>
      </w:r>
      <w:proofErr w:type="spellEnd"/>
      <w:r w:rsidR="0061770A" w:rsidRPr="003C4F79">
        <w:t xml:space="preserve"> séreignar sem nýtist</w:t>
      </w:r>
      <w:r w:rsidR="0061770A" w:rsidRPr="003C4F79">
        <w:rPr>
          <w:color w:val="1F497D"/>
        </w:rPr>
        <w:t xml:space="preserve"> </w:t>
      </w:r>
      <w:r w:rsidR="009A1ADC" w:rsidRPr="003C4F79">
        <w:rPr>
          <w:rStyle w:val="DrgatextaChar"/>
          <w:rFonts w:eastAsia="Calibri"/>
          <w:b/>
          <w:color w:val="auto"/>
        </w:rPr>
        <w:t>HS</w:t>
      </w:r>
      <w:r w:rsidR="00EC1D64" w:rsidRPr="003C4F79">
        <w:rPr>
          <w:rStyle w:val="DrgatextaChar"/>
          <w:rFonts w:eastAsia="Calibri"/>
          <w:b/>
          <w:color w:val="auto"/>
        </w:rPr>
        <w:t>U</w:t>
      </w:r>
      <w:r w:rsidR="00EC1D64" w:rsidRPr="003C4F79">
        <w:rPr>
          <w:rStyle w:val="DrgatextaChar"/>
          <w:rFonts w:eastAsia="Calibri"/>
          <w:b/>
          <w:color w:val="auto"/>
        </w:rPr>
        <w:tab/>
      </w:r>
      <w:r w:rsidR="00EC1D64" w:rsidRPr="003C4F79">
        <w:rPr>
          <w:rStyle w:val="DrgatextaChar"/>
          <w:rFonts w:eastAsia="Calibri"/>
          <w:b/>
          <w:color w:val="auto"/>
        </w:rPr>
        <w:tab/>
      </w:r>
      <w:r w:rsidR="00EC1D64" w:rsidRPr="003C4F79">
        <w:rPr>
          <w:rStyle w:val="DrgatextaChar"/>
          <w:rFonts w:eastAsia="Calibri"/>
          <w:b/>
          <w:color w:val="auto"/>
        </w:rPr>
        <w:tab/>
      </w:r>
      <w:r w:rsidR="009A1ADC" w:rsidRPr="003C4F79">
        <w:rPr>
          <w:rStyle w:val="DrgatextaChar"/>
          <w:rFonts w:eastAsia="Calibri"/>
          <w:b/>
          <w:color w:val="auto"/>
        </w:rPr>
        <w:t xml:space="preserve">       </w:t>
      </w:r>
      <w:r w:rsidRPr="003C4F79">
        <w:rPr>
          <w:rStyle w:val="DrgatextaChar"/>
          <w:rFonts w:eastAsia="Calibri"/>
          <w:b/>
          <w:color w:val="auto"/>
        </w:rPr>
        <w:t xml:space="preserve">  </w:t>
      </w:r>
      <w:r w:rsidR="0061770A" w:rsidRPr="003C4F79">
        <w:t xml:space="preserve">___________ </w:t>
      </w:r>
      <w:bookmarkStart w:id="83" w:name="_Hlk119508601"/>
      <w:r w:rsidR="0061770A" w:rsidRPr="003C4F79">
        <w:t>m²</w:t>
      </w:r>
    </w:p>
    <w:bookmarkEnd w:id="83"/>
    <w:p w14:paraId="69F0D508" w14:textId="0A46970F" w:rsidR="0061770A" w:rsidRPr="003C4F79" w:rsidRDefault="008367C3" w:rsidP="001674B9">
      <w:proofErr w:type="spellStart"/>
      <w:r w:rsidRPr="003C4F79">
        <w:t>Brúttóf</w:t>
      </w:r>
      <w:r w:rsidR="0061770A" w:rsidRPr="003C4F79">
        <w:t>latarmál</w:t>
      </w:r>
      <w:proofErr w:type="spellEnd"/>
      <w:r w:rsidR="0061770A" w:rsidRPr="003C4F79">
        <w:t xml:space="preserve"> í sameign</w:t>
      </w:r>
      <w:r w:rsidR="0061770A" w:rsidRPr="003C4F79">
        <w:tab/>
      </w:r>
      <w:r w:rsidRPr="003C4F79">
        <w:tab/>
      </w:r>
      <w:r w:rsidR="0067791B" w:rsidRPr="003C4F79">
        <w:tab/>
      </w:r>
      <w:r w:rsidR="0067791B" w:rsidRPr="003C4F79">
        <w:tab/>
      </w:r>
      <w:r w:rsidR="0067791B" w:rsidRPr="003C4F79">
        <w:tab/>
      </w:r>
      <w:r w:rsidRPr="003C4F79">
        <w:t xml:space="preserve">           </w:t>
      </w:r>
      <w:r w:rsidR="0061770A" w:rsidRPr="003C4F79">
        <w:t>___________ m²</w:t>
      </w:r>
    </w:p>
    <w:p w14:paraId="5729796F" w14:textId="27314292" w:rsidR="0061770A" w:rsidRDefault="0061770A" w:rsidP="001674B9">
      <w:r w:rsidRPr="003C4F79">
        <w:t xml:space="preserve">Heildarflatarmál </w:t>
      </w:r>
      <w:proofErr w:type="spellStart"/>
      <w:r w:rsidRPr="003C4F79">
        <w:t>húsnæðis</w:t>
      </w:r>
      <w:proofErr w:type="spellEnd"/>
      <w:r w:rsidRPr="003C4F79">
        <w:t>, brúttó</w:t>
      </w:r>
      <w:r w:rsidR="0067791B" w:rsidRPr="003C4F79">
        <w:tab/>
      </w:r>
      <w:r w:rsidR="0067791B" w:rsidRPr="003C4F79">
        <w:tab/>
      </w:r>
      <w:r w:rsidR="0067791B" w:rsidRPr="003C4F79">
        <w:tab/>
      </w:r>
      <w:r w:rsidR="0067791B" w:rsidRPr="003C4F79">
        <w:tab/>
      </w:r>
      <w:r w:rsidR="008367C3" w:rsidRPr="003C4F79">
        <w:tab/>
      </w:r>
      <w:r w:rsidRPr="003C4F79">
        <w:t xml:space="preserve">___________ </w:t>
      </w:r>
      <w:proofErr w:type="spellStart"/>
      <w:r w:rsidRPr="003C4F79">
        <w:t>m²</w:t>
      </w:r>
      <w:proofErr w:type="spellEnd"/>
    </w:p>
    <w:p w14:paraId="117B8120" w14:textId="29345FD0" w:rsidR="002C182B" w:rsidRDefault="002C182B" w:rsidP="001674B9">
      <w:r>
        <w:t xml:space="preserve">Hér skal </w:t>
      </w:r>
      <w:r w:rsidR="001B3F25">
        <w:t xml:space="preserve">tilgreina </w:t>
      </w:r>
      <w:r>
        <w:t xml:space="preserve">byggingarár húss. </w:t>
      </w:r>
    </w:p>
    <w:p w14:paraId="7B53968B" w14:textId="0CE6C522" w:rsidR="00162C80" w:rsidRDefault="003B06D9" w:rsidP="001674B9">
      <w:r>
        <w:t>Byggingaár</w:t>
      </w:r>
      <w:r>
        <w:tab/>
      </w:r>
      <w:r>
        <w:tab/>
      </w:r>
      <w:r>
        <w:tab/>
      </w:r>
      <w:r>
        <w:tab/>
      </w:r>
      <w:r>
        <w:tab/>
      </w:r>
      <w:r>
        <w:tab/>
      </w:r>
      <w:r w:rsidR="00EC1D64">
        <w:tab/>
      </w:r>
      <w:r w:rsidR="0067791B">
        <w:tab/>
      </w:r>
      <w:r>
        <w:t xml:space="preserve">______________ </w:t>
      </w:r>
    </w:p>
    <w:p w14:paraId="6D2475E2" w14:textId="1034A4DB" w:rsidR="0061770A" w:rsidRPr="004371F3" w:rsidRDefault="0061770A" w:rsidP="00047A0F">
      <w:pPr>
        <w:pStyle w:val="Heading2"/>
      </w:pPr>
      <w:bookmarkStart w:id="84" w:name="_Toc368398365"/>
      <w:bookmarkStart w:id="85" w:name="_Toc114496747"/>
      <w:bookmarkStart w:id="86" w:name="_Toc119508272"/>
      <w:r w:rsidRPr="004371F3">
        <w:t>4.4 Framboðið leiguverð</w:t>
      </w:r>
      <w:bookmarkEnd w:id="84"/>
      <w:bookmarkEnd w:id="85"/>
      <w:bookmarkEnd w:id="86"/>
    </w:p>
    <w:p w14:paraId="61B4A89C" w14:textId="37BCD8A6" w:rsidR="0067791B" w:rsidRDefault="0061770A" w:rsidP="001674B9">
      <w:r w:rsidRPr="004371F3">
        <w:t xml:space="preserve">Undirritaður leigusali býður hér með til leigu ofangreint </w:t>
      </w:r>
      <w:r w:rsidR="00047A0F">
        <w:t>skrifstofu</w:t>
      </w:r>
      <w:r w:rsidRPr="004371F3">
        <w:t>húsnæði fyrir</w:t>
      </w:r>
      <w:r w:rsidRPr="004371F3">
        <w:rPr>
          <w:color w:val="0000FF"/>
        </w:rPr>
        <w:t xml:space="preserve"> </w:t>
      </w:r>
      <w:r w:rsidR="00A7572A">
        <w:rPr>
          <w:rStyle w:val="DrgatextaChar"/>
          <w:b/>
          <w:i/>
          <w:color w:val="auto"/>
        </w:rPr>
        <w:t>HS</w:t>
      </w:r>
      <w:r w:rsidR="00EC1D64">
        <w:rPr>
          <w:rStyle w:val="DrgatextaChar"/>
          <w:b/>
          <w:i/>
          <w:color w:val="auto"/>
        </w:rPr>
        <w:t>U</w:t>
      </w:r>
      <w:r w:rsidR="00B413CB">
        <w:t xml:space="preserve"> </w:t>
      </w:r>
      <w:r w:rsidRPr="004371F3">
        <w:t xml:space="preserve">samkvæmt húslýsingu, meðfylgjandi tillöguteikningum og greinargerð leigusala. </w:t>
      </w:r>
    </w:p>
    <w:p w14:paraId="52A77809" w14:textId="64E28928" w:rsidR="0061770A" w:rsidRPr="004371F3" w:rsidRDefault="0061770A" w:rsidP="001674B9">
      <w:pPr>
        <w:rPr>
          <w:b/>
        </w:rPr>
      </w:pPr>
      <w:r w:rsidRPr="004371F3">
        <w:rPr>
          <w:b/>
        </w:rPr>
        <w:t>Koma skal skýrt fram hvort virðisaukaskattur kemur til með að leggjast á leiguverðið eða ekki.</w:t>
      </w:r>
    </w:p>
    <w:p w14:paraId="7DB4DE10" w14:textId="57396D38" w:rsidR="0061770A" w:rsidRPr="004371F3" w:rsidRDefault="0061770A" w:rsidP="001674B9">
      <w:r w:rsidRPr="004371F3">
        <w:t xml:space="preserve">Boðið leiguverð skal miðast við vísitölu neysluverðs (v/verðbóta) á tilboðsdegi og verður það verðbætt </w:t>
      </w:r>
      <w:r w:rsidR="00C27ACE">
        <w:t>skv</w:t>
      </w:r>
      <w:r w:rsidRPr="004371F3">
        <w:t>. þeirri vísitölu á leigutímanum.</w:t>
      </w:r>
    </w:p>
    <w:p w14:paraId="1EB80220" w14:textId="77777777" w:rsidR="0061770A" w:rsidRPr="004371F3" w:rsidRDefault="0061770A" w:rsidP="001674B9">
      <w:r w:rsidRPr="004371F3">
        <w:t xml:space="preserve">Leiguverð pr. </w:t>
      </w:r>
      <w:proofErr w:type="spellStart"/>
      <w:r w:rsidRPr="004371F3">
        <w:t>m²</w:t>
      </w:r>
      <w:proofErr w:type="spellEnd"/>
      <w:r w:rsidRPr="004371F3">
        <w:t xml:space="preserve"> miðað við </w:t>
      </w:r>
      <w:proofErr w:type="spellStart"/>
      <w:r w:rsidRPr="004371F3">
        <w:t>brúttóstærð</w:t>
      </w:r>
      <w:proofErr w:type="spellEnd"/>
      <w:r w:rsidRPr="004371F3">
        <w:tab/>
      </w:r>
      <w:r w:rsidRPr="004371F3">
        <w:tab/>
      </w:r>
      <w:r w:rsidRPr="004371F3">
        <w:tab/>
        <w:t>_____________ kr./</w:t>
      </w:r>
      <w:proofErr w:type="spellStart"/>
      <w:r w:rsidRPr="004371F3">
        <w:t>m²</w:t>
      </w:r>
      <w:proofErr w:type="spellEnd"/>
    </w:p>
    <w:p w14:paraId="14365846" w14:textId="77777777" w:rsidR="0061770A" w:rsidRPr="004371F3" w:rsidRDefault="0061770A" w:rsidP="001674B9">
      <w:r w:rsidRPr="004371F3">
        <w:t>Heildarleiga pr. mánuð</w:t>
      </w:r>
      <w:r w:rsidRPr="004371F3">
        <w:tab/>
      </w:r>
      <w:r w:rsidRPr="004371F3">
        <w:tab/>
      </w:r>
      <w:r w:rsidRPr="004371F3">
        <w:tab/>
      </w:r>
      <w:r w:rsidRPr="004371F3">
        <w:tab/>
      </w:r>
      <w:r w:rsidRPr="004371F3">
        <w:tab/>
        <w:t>_____________ kr.</w:t>
      </w:r>
    </w:p>
    <w:p w14:paraId="55B26C05" w14:textId="33F76383" w:rsidR="00D81AD2" w:rsidRDefault="0061770A" w:rsidP="00E86DA0">
      <w:r w:rsidRPr="004371F3">
        <w:t>Afhendingartími</w:t>
      </w:r>
      <w:r w:rsidR="0067791B">
        <w:tab/>
      </w:r>
      <w:r w:rsidRPr="004371F3">
        <w:tab/>
      </w:r>
      <w:r w:rsidRPr="004371F3">
        <w:tab/>
      </w:r>
      <w:r w:rsidRPr="004371F3">
        <w:tab/>
      </w:r>
      <w:r w:rsidRPr="004371F3">
        <w:tab/>
      </w:r>
      <w:r w:rsidRPr="004371F3">
        <w:tab/>
        <w:t>____mán._____ ár</w:t>
      </w:r>
    </w:p>
    <w:p w14:paraId="7556A327" w14:textId="54D67A53" w:rsidR="0061770A" w:rsidRPr="004371F3" w:rsidRDefault="0061770A" w:rsidP="001674B9">
      <w:r w:rsidRPr="004371F3">
        <w:t xml:space="preserve">Gjöld í hússjóð pr. </w:t>
      </w:r>
      <w:r w:rsidR="0030038F">
        <w:t>m</w:t>
      </w:r>
      <w:r w:rsidRPr="004371F3">
        <w:t>ánuð</w:t>
      </w:r>
      <w:r w:rsidR="0030038F">
        <w:t>*</w:t>
      </w:r>
      <w:r w:rsidRPr="004371F3">
        <w:tab/>
      </w:r>
      <w:r w:rsidRPr="004371F3">
        <w:tab/>
      </w:r>
      <w:r w:rsidRPr="004371F3">
        <w:tab/>
      </w:r>
      <w:r w:rsidRPr="004371F3">
        <w:tab/>
      </w:r>
      <w:r w:rsidRPr="004371F3">
        <w:tab/>
        <w:t>_____________ kr.</w:t>
      </w:r>
    </w:p>
    <w:p w14:paraId="5A92FD03" w14:textId="27B6A096" w:rsidR="0030038F" w:rsidRPr="0030038F" w:rsidRDefault="0030038F" w:rsidP="0030038F">
      <w:pPr>
        <w:rPr>
          <w:sz w:val="20"/>
        </w:rPr>
      </w:pPr>
      <w:r w:rsidRPr="0030038F">
        <w:rPr>
          <w:sz w:val="20"/>
        </w:rPr>
        <w:t>* Ef greiða þarf gjöld í sameiginlegan hússjóð skal tilgreina hér hve há þessi gjöld eru og fyrir hvað er verið að greiða.  Upptalningin þarf að vera tæmandi.</w:t>
      </w:r>
    </w:p>
    <w:p w14:paraId="6E7AE29F" w14:textId="77777777" w:rsidR="0061770A" w:rsidRPr="004371F3" w:rsidRDefault="0061770A" w:rsidP="001674B9">
      <w:r w:rsidRPr="004371F3">
        <w:t>Vegna:______________________________________________________________</w:t>
      </w:r>
    </w:p>
    <w:p w14:paraId="53415755" w14:textId="414D1FFE" w:rsidR="0061770A" w:rsidRPr="004371F3" w:rsidRDefault="0061770A" w:rsidP="001674B9">
      <w:pPr>
        <w:rPr>
          <w:b/>
        </w:rPr>
      </w:pPr>
      <w:r w:rsidRPr="004371F3">
        <w:rPr>
          <w:b/>
        </w:rPr>
        <w:t>Tilgreina skal hvort virðisaukaskattur leggs</w:t>
      </w:r>
      <w:r w:rsidR="0030038F">
        <w:rPr>
          <w:b/>
        </w:rPr>
        <w:t>t ofan á ofangreindar fjárhæðir:</w:t>
      </w:r>
    </w:p>
    <w:p w14:paraId="03519379" w14:textId="55D04F28" w:rsidR="0030038F" w:rsidRDefault="0030038F" w:rsidP="0030038F">
      <w:r>
        <w:t>Já / Nei:</w:t>
      </w:r>
      <w:r>
        <w:tab/>
      </w:r>
      <w:r>
        <w:tab/>
      </w:r>
      <w:r>
        <w:tab/>
      </w:r>
      <w:r>
        <w:tab/>
      </w:r>
      <w:r>
        <w:tab/>
      </w:r>
      <w:r>
        <w:tab/>
      </w:r>
      <w:r>
        <w:tab/>
        <w:t xml:space="preserve">_____________ </w:t>
      </w:r>
    </w:p>
    <w:p w14:paraId="1624C46D" w14:textId="77777777" w:rsidR="00D202B6" w:rsidRDefault="00D202B6" w:rsidP="0030038F">
      <w:r>
        <w:t xml:space="preserve"> </w:t>
      </w:r>
    </w:p>
    <w:p w14:paraId="08052DC2" w14:textId="77777777" w:rsidR="00D202B6" w:rsidRDefault="00D202B6" w:rsidP="0030038F"/>
    <w:p w14:paraId="5EC85E18" w14:textId="77777777" w:rsidR="00D202B6" w:rsidRDefault="00D202B6" w:rsidP="0030038F"/>
    <w:p w14:paraId="5EA23662" w14:textId="38A100AE" w:rsidR="00D202B6" w:rsidRPr="00D202B6" w:rsidRDefault="00D202B6" w:rsidP="0030038F">
      <w:pPr>
        <w:rPr>
          <w:b/>
          <w:bCs/>
        </w:rPr>
      </w:pPr>
      <w:r w:rsidRPr="00D202B6">
        <w:rPr>
          <w:b/>
          <w:bCs/>
        </w:rPr>
        <w:t>Geymsla.</w:t>
      </w:r>
    </w:p>
    <w:p w14:paraId="7F5A013C" w14:textId="452DF70F" w:rsidR="00D202B6" w:rsidRPr="003C4F79" w:rsidRDefault="00D202B6" w:rsidP="00D202B6">
      <w:r>
        <w:t>Auk þess er boðið um 200 fermetra geymsla til leigu</w:t>
      </w:r>
      <w:r>
        <w:tab/>
      </w:r>
      <w:r>
        <w:tab/>
        <w:t>_________ kr./</w:t>
      </w:r>
      <w:r w:rsidRPr="00D202B6">
        <w:t xml:space="preserve"> </w:t>
      </w:r>
      <w:r w:rsidRPr="003C4F79">
        <w:t>m²</w:t>
      </w:r>
    </w:p>
    <w:p w14:paraId="33799410" w14:textId="3AEE4772" w:rsidR="00047A0F" w:rsidRDefault="00047A0F" w:rsidP="0030038F"/>
    <w:p w14:paraId="13FD6F8F" w14:textId="77777777" w:rsidR="00D202B6" w:rsidRDefault="00D202B6" w:rsidP="0030038F"/>
    <w:p w14:paraId="4096687A" w14:textId="3D8D3E6D" w:rsidR="0030038F" w:rsidRPr="004371F3" w:rsidRDefault="0030038F" w:rsidP="00047A0F">
      <w:pPr>
        <w:pStyle w:val="Heading2"/>
      </w:pPr>
      <w:bookmarkStart w:id="87" w:name="_Toc114496748"/>
      <w:bookmarkStart w:id="88" w:name="_Toc119508273"/>
      <w:r>
        <w:t>4.5 Undirskrift bjóðanda</w:t>
      </w:r>
      <w:bookmarkEnd w:id="87"/>
      <w:bookmarkEnd w:id="88"/>
    </w:p>
    <w:p w14:paraId="55748265" w14:textId="5F54EC6E" w:rsidR="0030038F" w:rsidRDefault="0030038F" w:rsidP="001674B9">
      <w:pPr>
        <w:pBdr>
          <w:bottom w:val="single" w:sz="4" w:space="1" w:color="auto"/>
        </w:pBdr>
        <w:ind w:right="5669"/>
      </w:pPr>
    </w:p>
    <w:p w14:paraId="57FF1A1E" w14:textId="77777777" w:rsidR="0030038F" w:rsidRPr="004371F3" w:rsidRDefault="0030038F" w:rsidP="001674B9">
      <w:pPr>
        <w:pBdr>
          <w:bottom w:val="single" w:sz="4" w:space="1" w:color="auto"/>
        </w:pBdr>
        <w:ind w:right="5669"/>
      </w:pPr>
    </w:p>
    <w:p w14:paraId="33A0541D" w14:textId="3B6B40E3" w:rsidR="0061770A" w:rsidRDefault="0061770A" w:rsidP="00B3662B">
      <w:r w:rsidRPr="004371F3">
        <w:t>Staður og dagsetning</w:t>
      </w:r>
    </w:p>
    <w:p w14:paraId="1FAC80BB" w14:textId="77777777" w:rsidR="0030038F" w:rsidRPr="004371F3" w:rsidRDefault="0030038F" w:rsidP="00B413CB">
      <w:pPr>
        <w:pBdr>
          <w:bottom w:val="single" w:sz="4" w:space="1" w:color="auto"/>
        </w:pBdr>
      </w:pPr>
    </w:p>
    <w:p w14:paraId="7B89BC94" w14:textId="1CA5281F" w:rsidR="001674B9" w:rsidRDefault="0061770A" w:rsidP="00B3662B">
      <w:r w:rsidRPr="004371F3">
        <w:t>Nafn leigusala og kennitala</w:t>
      </w:r>
    </w:p>
    <w:p w14:paraId="7B5871C6" w14:textId="77777777" w:rsidR="0030038F" w:rsidRDefault="0030038F" w:rsidP="00B413CB">
      <w:pPr>
        <w:pBdr>
          <w:bottom w:val="single" w:sz="4" w:space="1" w:color="auto"/>
        </w:pBdr>
      </w:pPr>
    </w:p>
    <w:p w14:paraId="5005FB13" w14:textId="0700F712" w:rsidR="001674B9" w:rsidRDefault="0061770A" w:rsidP="00B3662B">
      <w:r w:rsidRPr="004371F3">
        <w:t>Undirskrift</w:t>
      </w:r>
    </w:p>
    <w:p w14:paraId="30B58A44" w14:textId="77777777" w:rsidR="0030038F" w:rsidRDefault="0030038F" w:rsidP="00B413CB">
      <w:pPr>
        <w:pBdr>
          <w:bottom w:val="single" w:sz="4" w:space="1" w:color="auto"/>
        </w:pBdr>
      </w:pPr>
    </w:p>
    <w:p w14:paraId="4B819939" w14:textId="4B131DCB" w:rsidR="0033269B" w:rsidRDefault="0061770A" w:rsidP="00B3662B">
      <w:r w:rsidRPr="004371F3">
        <w:t>Heimilisfang</w:t>
      </w:r>
    </w:p>
    <w:p w14:paraId="68D1008A" w14:textId="77777777" w:rsidR="0030038F" w:rsidRDefault="0030038F" w:rsidP="00B413CB">
      <w:pPr>
        <w:pBdr>
          <w:bottom w:val="single" w:sz="4" w:space="1" w:color="auto"/>
        </w:pBdr>
      </w:pPr>
    </w:p>
    <w:p w14:paraId="08B4A570" w14:textId="34B9A483" w:rsidR="00BC4FBF" w:rsidRDefault="0061770A" w:rsidP="00F13C88">
      <w:r w:rsidRPr="00292F03">
        <w:t>Sími</w:t>
      </w:r>
      <w:r w:rsidRPr="00292F03">
        <w:tab/>
      </w:r>
      <w:r w:rsidRPr="00292F03">
        <w:tab/>
      </w:r>
      <w:r w:rsidRPr="00292F03">
        <w:tab/>
      </w:r>
      <w:r w:rsidRPr="004371F3">
        <w:tab/>
      </w:r>
      <w:r w:rsidRPr="004371F3">
        <w:tab/>
        <w:t>Tölvupóstfang</w:t>
      </w:r>
    </w:p>
    <w:p w14:paraId="50E90AEF" w14:textId="77777777" w:rsidR="006B759C" w:rsidRDefault="006B759C" w:rsidP="00F13C88"/>
    <w:sectPr w:rsidR="006B759C" w:rsidSect="00047A0F">
      <w:headerReference w:type="even" r:id="rId12"/>
      <w:headerReference w:type="default" r:id="rId13"/>
      <w:footerReference w:type="default" r:id="rId14"/>
      <w:headerReference w:type="first" r:id="rId15"/>
      <w:footerReference w:type="first" r:id="rId16"/>
      <w:pgSz w:w="11906" w:h="16838" w:code="9"/>
      <w:pgMar w:top="1956" w:right="1558" w:bottom="1276" w:left="1701" w:header="42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4D3B" w14:textId="77777777" w:rsidR="006704BD" w:rsidRDefault="006704BD" w:rsidP="00F13C88">
      <w:r>
        <w:separator/>
      </w:r>
    </w:p>
  </w:endnote>
  <w:endnote w:type="continuationSeparator" w:id="0">
    <w:p w14:paraId="1FC73245" w14:textId="77777777" w:rsidR="006704BD" w:rsidRDefault="006704BD" w:rsidP="00F1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3C18" w14:textId="2D78916E" w:rsidR="006704BD" w:rsidRPr="009810A7" w:rsidRDefault="006704BD" w:rsidP="008016DB">
    <w:pPr>
      <w:pStyle w:val="Footer"/>
      <w:tabs>
        <w:tab w:val="right" w:pos="13608"/>
      </w:tabs>
      <w:spacing w:after="60"/>
      <w:rPr>
        <w:rFonts w:cs="Arial"/>
        <w:sz w:val="16"/>
      </w:rPr>
    </w:pPr>
    <w:r w:rsidRPr="009810A7">
      <w:rPr>
        <w:rFonts w:cs="Arial"/>
        <w:sz w:val="16"/>
      </w:rPr>
      <w:t>FRAMKVÆMDASÝSLA</w:t>
    </w:r>
    <w:r w:rsidR="00990516">
      <w:rPr>
        <w:rFonts w:cs="Arial"/>
        <w:sz w:val="16"/>
      </w:rPr>
      <w:t>N - RÍKISEIGNIR</w:t>
    </w:r>
  </w:p>
  <w:p w14:paraId="5F616478" w14:textId="5417C325" w:rsidR="006704BD" w:rsidRDefault="006704BD" w:rsidP="0061770A">
    <w:pPr>
      <w:pStyle w:val="Footer"/>
    </w:pPr>
    <w:r w:rsidRPr="00A5146E">
      <w:rPr>
        <w:color w:val="808080"/>
        <w:sz w:val="16"/>
        <w:szCs w:val="16"/>
      </w:rPr>
      <w:t xml:space="preserve">FSR </w:t>
    </w:r>
    <w:r>
      <w:rPr>
        <w:color w:val="808080"/>
        <w:sz w:val="16"/>
        <w:szCs w:val="16"/>
      </w:rPr>
      <w:t>SF-091 útg.7</w:t>
    </w:r>
    <w:r>
      <w:rPr>
        <w:color w:val="808080"/>
        <w:sz w:val="16"/>
        <w:szCs w:val="16"/>
      </w:rPr>
      <w:tab/>
    </w:r>
    <w:r>
      <w:rPr>
        <w:color w:val="808080"/>
        <w:sz w:val="16"/>
        <w:szCs w:val="16"/>
      </w:rPr>
      <w:tab/>
    </w:r>
    <w:r w:rsidRPr="0061770A">
      <w:rPr>
        <w:color w:val="808080"/>
        <w:szCs w:val="16"/>
      </w:rPr>
      <w:fldChar w:fldCharType="begin"/>
    </w:r>
    <w:r w:rsidRPr="0061770A">
      <w:rPr>
        <w:color w:val="808080"/>
        <w:szCs w:val="16"/>
      </w:rPr>
      <w:instrText xml:space="preserve"> PAGE   \* MERGEFORMAT </w:instrText>
    </w:r>
    <w:r w:rsidRPr="0061770A">
      <w:rPr>
        <w:color w:val="808080"/>
        <w:szCs w:val="16"/>
      </w:rPr>
      <w:fldChar w:fldCharType="separate"/>
    </w:r>
    <w:r>
      <w:rPr>
        <w:noProof/>
        <w:color w:val="808080"/>
        <w:szCs w:val="16"/>
      </w:rPr>
      <w:t>11</w:t>
    </w:r>
    <w:r w:rsidRPr="0061770A">
      <w:rPr>
        <w:noProof/>
        <w:color w:val="80808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7E5B" w14:textId="70740D4D" w:rsidR="006704BD" w:rsidRPr="0061770A" w:rsidRDefault="006704BD" w:rsidP="0061770A">
    <w:pPr>
      <w:pStyle w:val="Footer"/>
    </w:pPr>
    <w:r w:rsidRPr="00A5146E">
      <w:rPr>
        <w:color w:val="808080"/>
        <w:sz w:val="16"/>
        <w:szCs w:val="16"/>
      </w:rPr>
      <w:t xml:space="preserve">FSR </w:t>
    </w:r>
    <w:r>
      <w:rPr>
        <w:color w:val="808080"/>
        <w:sz w:val="16"/>
        <w:szCs w:val="16"/>
      </w:rPr>
      <w:t>SF-091 útg.7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E3F1" w14:textId="77777777" w:rsidR="006704BD" w:rsidRDefault="006704BD" w:rsidP="00F13C88">
      <w:r>
        <w:separator/>
      </w:r>
    </w:p>
  </w:footnote>
  <w:footnote w:type="continuationSeparator" w:id="0">
    <w:p w14:paraId="24037C72" w14:textId="77777777" w:rsidR="006704BD" w:rsidRDefault="006704BD" w:rsidP="00F1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AAD7" w14:textId="5D20947E" w:rsidR="006704BD" w:rsidRPr="004371F3" w:rsidRDefault="006704BD" w:rsidP="00DE6BE9">
    <w:pPr>
      <w:pStyle w:val="BodyText"/>
      <w:jc w:val="center"/>
      <w:rPr>
        <w:bCs/>
        <w:color w:val="FF0000"/>
        <w:szCs w:val="22"/>
      </w:rPr>
    </w:pPr>
    <w:r w:rsidRPr="004371F3">
      <w:rPr>
        <w:bCs/>
        <w:color w:val="FF0000"/>
        <w:szCs w:val="22"/>
      </w:rPr>
      <w:t xml:space="preserve">. </w:t>
    </w:r>
  </w:p>
  <w:p w14:paraId="4CC2D644" w14:textId="77777777" w:rsidR="006704BD" w:rsidRPr="00DE6BE9" w:rsidRDefault="006704BD" w:rsidP="00DE6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727E" w14:textId="77777777" w:rsidR="006704BD" w:rsidRDefault="006704BD">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1" w:rightFromText="141" w:vertAnchor="text" w:tblpY="1"/>
      <w:tblOverlap w:val="nev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118"/>
      <w:gridCol w:w="3969"/>
    </w:tblGrid>
    <w:tr w:rsidR="006704BD" w14:paraId="73C602A7" w14:textId="77777777" w:rsidTr="00066670">
      <w:tc>
        <w:tcPr>
          <w:tcW w:w="1526" w:type="dxa"/>
          <w:vAlign w:val="bottom"/>
        </w:tcPr>
        <w:p w14:paraId="2363C9B6" w14:textId="7D2A3ECB" w:rsidR="006704BD" w:rsidRDefault="006704BD" w:rsidP="00902AA2">
          <w:pPr>
            <w:pStyle w:val="Header"/>
          </w:pPr>
        </w:p>
      </w:tc>
      <w:tc>
        <w:tcPr>
          <w:tcW w:w="3118" w:type="dxa"/>
          <w:vAlign w:val="bottom"/>
        </w:tcPr>
        <w:p w14:paraId="463DFE4B" w14:textId="64B51300" w:rsidR="006704BD" w:rsidRPr="00B20363" w:rsidRDefault="00F909D2" w:rsidP="00292F03">
          <w:pPr>
            <w:ind w:right="34"/>
            <w:rPr>
              <w:sz w:val="16"/>
              <w:szCs w:val="16"/>
            </w:rPr>
          </w:pPr>
          <w:r>
            <w:rPr>
              <w:sz w:val="16"/>
              <w:szCs w:val="16"/>
            </w:rPr>
            <w:t>6088224 Skammtímahúsnæði fyrir HSU</w:t>
          </w:r>
        </w:p>
      </w:tc>
      <w:tc>
        <w:tcPr>
          <w:tcW w:w="3969" w:type="dxa"/>
          <w:vAlign w:val="bottom"/>
        </w:tcPr>
        <w:p w14:paraId="0C4F7815" w14:textId="77777777" w:rsidR="006704BD" w:rsidRDefault="006704BD" w:rsidP="00D92135">
          <w:pPr>
            <w:jc w:val="right"/>
            <w:rPr>
              <w:sz w:val="16"/>
              <w:szCs w:val="16"/>
            </w:rPr>
          </w:pPr>
          <w:r w:rsidRPr="008016DB">
            <w:rPr>
              <w:sz w:val="16"/>
              <w:szCs w:val="16"/>
            </w:rPr>
            <w:t>HÚSLÝSING</w:t>
          </w:r>
        </w:p>
        <w:p w14:paraId="53515F68" w14:textId="069D59DD" w:rsidR="006704BD" w:rsidRPr="0083274C" w:rsidRDefault="006704BD" w:rsidP="00734D38">
          <w:pPr>
            <w:jc w:val="center"/>
            <w:rPr>
              <w:b/>
              <w:sz w:val="16"/>
              <w:szCs w:val="16"/>
            </w:rPr>
          </w:pPr>
        </w:p>
      </w:tc>
    </w:tr>
  </w:tbl>
  <w:p w14:paraId="0E60B3C3" w14:textId="77777777" w:rsidR="006704BD" w:rsidRDefault="006704BD" w:rsidP="00066670">
    <w:pPr>
      <w:pStyle w:val="Header"/>
      <w:tabs>
        <w:tab w:val="clear" w:pos="9072"/>
        <w:tab w:val="right" w:pos="850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1" w:rightFromText="141"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118"/>
      <w:gridCol w:w="4536"/>
    </w:tblGrid>
    <w:tr w:rsidR="006704BD" w14:paraId="0949D94B" w14:textId="77777777" w:rsidTr="00902AA2">
      <w:tc>
        <w:tcPr>
          <w:tcW w:w="1526" w:type="dxa"/>
          <w:vAlign w:val="bottom"/>
        </w:tcPr>
        <w:p w14:paraId="733F6AB2" w14:textId="3E4F3ECF" w:rsidR="006704BD" w:rsidRDefault="00990516" w:rsidP="00902AA2">
          <w:pPr>
            <w:pStyle w:val="Header"/>
          </w:pPr>
          <w:r w:rsidRPr="008C7B98">
            <w:rPr>
              <w:noProof/>
            </w:rPr>
            <mc:AlternateContent>
              <mc:Choice Requires="wpg">
                <w:drawing>
                  <wp:anchor distT="0" distB="0" distL="114300" distR="114300" simplePos="0" relativeHeight="251659264" behindDoc="0" locked="0" layoutInCell="1" allowOverlap="1" wp14:anchorId="01295289" wp14:editId="29500240">
                    <wp:simplePos x="0" y="0"/>
                    <wp:positionH relativeFrom="column">
                      <wp:posOffset>0</wp:posOffset>
                    </wp:positionH>
                    <wp:positionV relativeFrom="paragraph">
                      <wp:posOffset>158750</wp:posOffset>
                    </wp:positionV>
                    <wp:extent cx="462790" cy="721732"/>
                    <wp:effectExtent l="12700" t="0" r="7620" b="2540"/>
                    <wp:wrapNone/>
                    <wp:docPr id="34" name="Group 55"/>
                    <wp:cNvGraphicFramePr/>
                    <a:graphic xmlns:a="http://schemas.openxmlformats.org/drawingml/2006/main">
                      <a:graphicData uri="http://schemas.microsoft.com/office/word/2010/wordprocessingGroup">
                        <wpg:wgp>
                          <wpg:cNvGrpSpPr/>
                          <wpg:grpSpPr>
                            <a:xfrm>
                              <a:off x="0" y="0"/>
                              <a:ext cx="462790" cy="721732"/>
                              <a:chOff x="0" y="0"/>
                              <a:chExt cx="1000744" cy="1559663"/>
                            </a:xfrm>
                          </wpg:grpSpPr>
                          <wpg:grpSp>
                            <wpg:cNvPr id="53" name="Graphic 20"/>
                            <wpg:cNvGrpSpPr/>
                            <wpg:grpSpPr>
                              <a:xfrm>
                                <a:off x="0" y="1223217"/>
                                <a:ext cx="1000744" cy="336446"/>
                                <a:chOff x="0" y="1223217"/>
                                <a:chExt cx="1025029" cy="344611"/>
                              </a:xfrm>
                              <a:solidFill>
                                <a:srgbClr val="003E51"/>
                              </a:solidFill>
                            </wpg:grpSpPr>
                            <wpg:grpSp>
                              <wpg:cNvPr id="56" name="Graphic 20"/>
                              <wpg:cNvGrpSpPr/>
                              <wpg:grpSpPr>
                                <a:xfrm>
                                  <a:off x="0" y="1223217"/>
                                  <a:ext cx="1025029" cy="344611"/>
                                  <a:chOff x="0" y="1223217"/>
                                  <a:chExt cx="1025029" cy="344611"/>
                                </a:xfrm>
                                <a:grpFill/>
                              </wpg:grpSpPr>
                              <wps:wsp>
                                <wps:cNvPr id="61" name="Freeform 6"/>
                                <wps:cNvSpPr/>
                                <wps:spPr>
                                  <a:xfrm>
                                    <a:off x="0" y="1230832"/>
                                    <a:ext cx="202721" cy="332236"/>
                                  </a:xfrm>
                                  <a:custGeom>
                                    <a:avLst/>
                                    <a:gdLst>
                                      <a:gd name="connsiteX0" fmla="*/ 59960 w 202721"/>
                                      <a:gd name="connsiteY0" fmla="*/ 332236 h 332236"/>
                                      <a:gd name="connsiteX1" fmla="*/ 0 w 202721"/>
                                      <a:gd name="connsiteY1" fmla="*/ 332236 h 332236"/>
                                      <a:gd name="connsiteX2" fmla="*/ 0 w 202721"/>
                                      <a:gd name="connsiteY2" fmla="*/ 0 h 332236"/>
                                      <a:gd name="connsiteX3" fmla="*/ 202722 w 202721"/>
                                      <a:gd name="connsiteY3" fmla="*/ 0 h 332236"/>
                                      <a:gd name="connsiteX4" fmla="*/ 202722 w 202721"/>
                                      <a:gd name="connsiteY4" fmla="*/ 51406 h 332236"/>
                                      <a:gd name="connsiteX5" fmla="*/ 59960 w 202721"/>
                                      <a:gd name="connsiteY5" fmla="*/ 51406 h 332236"/>
                                      <a:gd name="connsiteX6" fmla="*/ 59960 w 202721"/>
                                      <a:gd name="connsiteY6" fmla="*/ 145651 h 332236"/>
                                      <a:gd name="connsiteX7" fmla="*/ 192252 w 202721"/>
                                      <a:gd name="connsiteY7" fmla="*/ 145651 h 332236"/>
                                      <a:gd name="connsiteX8" fmla="*/ 192252 w 202721"/>
                                      <a:gd name="connsiteY8" fmla="*/ 197057 h 332236"/>
                                      <a:gd name="connsiteX9" fmla="*/ 59960 w 202721"/>
                                      <a:gd name="connsiteY9" fmla="*/ 197057 h 332236"/>
                                      <a:gd name="connsiteX10" fmla="*/ 59960 w 202721"/>
                                      <a:gd name="connsiteY10" fmla="*/ 332236 h 332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2721" h="332236">
                                        <a:moveTo>
                                          <a:pt x="59960" y="332236"/>
                                        </a:moveTo>
                                        <a:lnTo>
                                          <a:pt x="0" y="332236"/>
                                        </a:lnTo>
                                        <a:lnTo>
                                          <a:pt x="0" y="0"/>
                                        </a:lnTo>
                                        <a:lnTo>
                                          <a:pt x="202722" y="0"/>
                                        </a:lnTo>
                                        <a:lnTo>
                                          <a:pt x="202722" y="51406"/>
                                        </a:lnTo>
                                        <a:lnTo>
                                          <a:pt x="59960" y="51406"/>
                                        </a:lnTo>
                                        <a:lnTo>
                                          <a:pt x="59960" y="145651"/>
                                        </a:lnTo>
                                        <a:lnTo>
                                          <a:pt x="192252" y="145651"/>
                                        </a:lnTo>
                                        <a:lnTo>
                                          <a:pt x="192252" y="197057"/>
                                        </a:lnTo>
                                        <a:lnTo>
                                          <a:pt x="59960" y="197057"/>
                                        </a:lnTo>
                                        <a:lnTo>
                                          <a:pt x="59960" y="332236"/>
                                        </a:lnTo>
                                        <a:close/>
                                      </a:path>
                                    </a:pathLst>
                                  </a:custGeom>
                                  <a:grpFill/>
                                  <a:ln w="9514" cap="flat">
                                    <a:noFill/>
                                    <a:prstDash val="solid"/>
                                    <a:miter/>
                                  </a:ln>
                                </wps:spPr>
                                <wps:bodyPr rtlCol="0" anchor="ctr"/>
                              </wps:wsp>
                              <wps:wsp>
                                <wps:cNvPr id="62" name="Freeform 7"/>
                                <wps:cNvSpPr/>
                                <wps:spPr>
                                  <a:xfrm>
                                    <a:off x="221756" y="1223217"/>
                                    <a:ext cx="245592" cy="344611"/>
                                  </a:xfrm>
                                  <a:custGeom>
                                    <a:avLst/>
                                    <a:gdLst>
                                      <a:gd name="connsiteX0" fmla="*/ 124679 w 245592"/>
                                      <a:gd name="connsiteY0" fmla="*/ 344612 h 344611"/>
                                      <a:gd name="connsiteX1" fmla="*/ 0 w 245592"/>
                                      <a:gd name="connsiteY1" fmla="*/ 244655 h 344611"/>
                                      <a:gd name="connsiteX2" fmla="*/ 0 w 245592"/>
                                      <a:gd name="connsiteY2" fmla="*/ 240847 h 344611"/>
                                      <a:gd name="connsiteX3" fmla="*/ 55201 w 245592"/>
                                      <a:gd name="connsiteY3" fmla="*/ 232280 h 344611"/>
                                      <a:gd name="connsiteX4" fmla="*/ 56153 w 245592"/>
                                      <a:gd name="connsiteY4" fmla="*/ 236088 h 344611"/>
                                      <a:gd name="connsiteX5" fmla="*/ 125631 w 245592"/>
                                      <a:gd name="connsiteY5" fmla="*/ 295110 h 344611"/>
                                      <a:gd name="connsiteX6" fmla="*/ 186542 w 245592"/>
                                      <a:gd name="connsiteY6" fmla="*/ 249415 h 344611"/>
                                      <a:gd name="connsiteX7" fmla="*/ 117065 w 245592"/>
                                      <a:gd name="connsiteY7" fmla="*/ 196105 h 344611"/>
                                      <a:gd name="connsiteX8" fmla="*/ 13324 w 245592"/>
                                      <a:gd name="connsiteY8" fmla="*/ 97100 h 344611"/>
                                      <a:gd name="connsiteX9" fmla="*/ 130389 w 245592"/>
                                      <a:gd name="connsiteY9" fmla="*/ 0 h 344611"/>
                                      <a:gd name="connsiteX10" fmla="*/ 244599 w 245592"/>
                                      <a:gd name="connsiteY10" fmla="*/ 97100 h 344611"/>
                                      <a:gd name="connsiteX11" fmla="*/ 244599 w 245592"/>
                                      <a:gd name="connsiteY11" fmla="*/ 100908 h 344611"/>
                                      <a:gd name="connsiteX12" fmla="*/ 188446 w 245592"/>
                                      <a:gd name="connsiteY12" fmla="*/ 107572 h 344611"/>
                                      <a:gd name="connsiteX13" fmla="*/ 187494 w 245592"/>
                                      <a:gd name="connsiteY13" fmla="*/ 103764 h 344611"/>
                                      <a:gd name="connsiteX14" fmla="*/ 128486 w 245592"/>
                                      <a:gd name="connsiteY14" fmla="*/ 50454 h 344611"/>
                                      <a:gd name="connsiteX15" fmla="*/ 72333 w 245592"/>
                                      <a:gd name="connsiteY15" fmla="*/ 90437 h 344611"/>
                                      <a:gd name="connsiteX16" fmla="*/ 141810 w 245592"/>
                                      <a:gd name="connsiteY16" fmla="*/ 143747 h 344611"/>
                                      <a:gd name="connsiteX17" fmla="*/ 142762 w 245592"/>
                                      <a:gd name="connsiteY17" fmla="*/ 143747 h 344611"/>
                                      <a:gd name="connsiteX18" fmla="*/ 245551 w 245592"/>
                                      <a:gd name="connsiteY18" fmla="*/ 241799 h 344611"/>
                                      <a:gd name="connsiteX19" fmla="*/ 124679 w 245592"/>
                                      <a:gd name="connsiteY19" fmla="*/ 344612 h 344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45592" h="344611">
                                        <a:moveTo>
                                          <a:pt x="124679" y="344612"/>
                                        </a:moveTo>
                                        <a:cubicBezTo>
                                          <a:pt x="47587" y="344612"/>
                                          <a:pt x="6662" y="312245"/>
                                          <a:pt x="0" y="244655"/>
                                        </a:cubicBezTo>
                                        <a:lnTo>
                                          <a:pt x="0" y="240847"/>
                                        </a:lnTo>
                                        <a:lnTo>
                                          <a:pt x="55201" y="232280"/>
                                        </a:lnTo>
                                        <a:lnTo>
                                          <a:pt x="56153" y="236088"/>
                                        </a:lnTo>
                                        <a:cubicBezTo>
                                          <a:pt x="63767" y="271310"/>
                                          <a:pt x="78995" y="295110"/>
                                          <a:pt x="125631" y="295110"/>
                                        </a:cubicBezTo>
                                        <a:cubicBezTo>
                                          <a:pt x="153231" y="295110"/>
                                          <a:pt x="186542" y="287494"/>
                                          <a:pt x="186542" y="249415"/>
                                        </a:cubicBezTo>
                                        <a:cubicBezTo>
                                          <a:pt x="186542" y="218000"/>
                                          <a:pt x="158942" y="207529"/>
                                          <a:pt x="117065" y="196105"/>
                                        </a:cubicBezTo>
                                        <a:cubicBezTo>
                                          <a:pt x="68526" y="182777"/>
                                          <a:pt x="13324" y="167546"/>
                                          <a:pt x="13324" y="97100"/>
                                        </a:cubicBezTo>
                                        <a:cubicBezTo>
                                          <a:pt x="13324" y="39030"/>
                                          <a:pt x="59960" y="0"/>
                                          <a:pt x="130389" y="0"/>
                                        </a:cubicBezTo>
                                        <a:cubicBezTo>
                                          <a:pt x="200818" y="0"/>
                                          <a:pt x="238888" y="32367"/>
                                          <a:pt x="244599" y="97100"/>
                                        </a:cubicBezTo>
                                        <a:lnTo>
                                          <a:pt x="244599" y="100908"/>
                                        </a:lnTo>
                                        <a:lnTo>
                                          <a:pt x="188446" y="107572"/>
                                        </a:lnTo>
                                        <a:lnTo>
                                          <a:pt x="187494" y="103764"/>
                                        </a:lnTo>
                                        <a:cubicBezTo>
                                          <a:pt x="183687" y="76157"/>
                                          <a:pt x="173218" y="50454"/>
                                          <a:pt x="128486" y="50454"/>
                                        </a:cubicBezTo>
                                        <a:cubicBezTo>
                                          <a:pt x="102789" y="50454"/>
                                          <a:pt x="72333" y="57118"/>
                                          <a:pt x="72333" y="90437"/>
                                        </a:cubicBezTo>
                                        <a:cubicBezTo>
                                          <a:pt x="72333" y="120900"/>
                                          <a:pt x="99933" y="131371"/>
                                          <a:pt x="141810" y="143747"/>
                                        </a:cubicBezTo>
                                        <a:lnTo>
                                          <a:pt x="142762" y="143747"/>
                                        </a:lnTo>
                                        <a:cubicBezTo>
                                          <a:pt x="191301" y="158026"/>
                                          <a:pt x="245551" y="174210"/>
                                          <a:pt x="245551" y="241799"/>
                                        </a:cubicBezTo>
                                        <a:cubicBezTo>
                                          <a:pt x="247454" y="317957"/>
                                          <a:pt x="183687" y="344612"/>
                                          <a:pt x="124679" y="344612"/>
                                        </a:cubicBezTo>
                                        <a:close/>
                                      </a:path>
                                    </a:pathLst>
                                  </a:custGeom>
                                  <a:grpFill/>
                                  <a:ln w="9514" cap="flat">
                                    <a:noFill/>
                                    <a:prstDash val="solid"/>
                                    <a:miter/>
                                  </a:ln>
                                </wps:spPr>
                                <wps:bodyPr rtlCol="0" anchor="ctr"/>
                              </wps:wsp>
                              <wps:wsp>
                                <wps:cNvPr id="192" name="Freeform 8"/>
                                <wps:cNvSpPr/>
                                <wps:spPr>
                                  <a:xfrm>
                                    <a:off x="814694" y="1229880"/>
                                    <a:ext cx="210335" cy="332236"/>
                                  </a:xfrm>
                                  <a:custGeom>
                                    <a:avLst/>
                                    <a:gdLst>
                                      <a:gd name="connsiteX0" fmla="*/ 210336 w 210335"/>
                                      <a:gd name="connsiteY0" fmla="*/ 332236 h 332236"/>
                                      <a:gd name="connsiteX1" fmla="*/ 0 w 210335"/>
                                      <a:gd name="connsiteY1" fmla="*/ 332236 h 332236"/>
                                      <a:gd name="connsiteX2" fmla="*/ 0 w 210335"/>
                                      <a:gd name="connsiteY2" fmla="*/ 0 h 332236"/>
                                      <a:gd name="connsiteX3" fmla="*/ 203674 w 210335"/>
                                      <a:gd name="connsiteY3" fmla="*/ 0 h 332236"/>
                                      <a:gd name="connsiteX4" fmla="*/ 203674 w 210335"/>
                                      <a:gd name="connsiteY4" fmla="*/ 51406 h 332236"/>
                                      <a:gd name="connsiteX5" fmla="*/ 59960 w 210335"/>
                                      <a:gd name="connsiteY5" fmla="*/ 51406 h 332236"/>
                                      <a:gd name="connsiteX6" fmla="*/ 59960 w 210335"/>
                                      <a:gd name="connsiteY6" fmla="*/ 139939 h 332236"/>
                                      <a:gd name="connsiteX7" fmla="*/ 195108 w 210335"/>
                                      <a:gd name="connsiteY7" fmla="*/ 139939 h 332236"/>
                                      <a:gd name="connsiteX8" fmla="*/ 195108 w 210335"/>
                                      <a:gd name="connsiteY8" fmla="*/ 191345 h 332236"/>
                                      <a:gd name="connsiteX9" fmla="*/ 59960 w 210335"/>
                                      <a:gd name="connsiteY9" fmla="*/ 191345 h 332236"/>
                                      <a:gd name="connsiteX10" fmla="*/ 59960 w 210335"/>
                                      <a:gd name="connsiteY10" fmla="*/ 280830 h 332236"/>
                                      <a:gd name="connsiteX11" fmla="*/ 210336 w 210335"/>
                                      <a:gd name="connsiteY11" fmla="*/ 280830 h 332236"/>
                                      <a:gd name="connsiteX12" fmla="*/ 210336 w 210335"/>
                                      <a:gd name="connsiteY12" fmla="*/ 332236 h 332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0335" h="332236">
                                        <a:moveTo>
                                          <a:pt x="210336" y="332236"/>
                                        </a:moveTo>
                                        <a:lnTo>
                                          <a:pt x="0" y="332236"/>
                                        </a:lnTo>
                                        <a:lnTo>
                                          <a:pt x="0" y="0"/>
                                        </a:lnTo>
                                        <a:lnTo>
                                          <a:pt x="203674" y="0"/>
                                        </a:lnTo>
                                        <a:lnTo>
                                          <a:pt x="203674" y="51406"/>
                                        </a:lnTo>
                                        <a:lnTo>
                                          <a:pt x="59960" y="51406"/>
                                        </a:lnTo>
                                        <a:lnTo>
                                          <a:pt x="59960" y="139939"/>
                                        </a:lnTo>
                                        <a:lnTo>
                                          <a:pt x="195108" y="139939"/>
                                        </a:lnTo>
                                        <a:lnTo>
                                          <a:pt x="195108" y="191345"/>
                                        </a:lnTo>
                                        <a:lnTo>
                                          <a:pt x="59960" y="191345"/>
                                        </a:lnTo>
                                        <a:lnTo>
                                          <a:pt x="59960" y="280830"/>
                                        </a:lnTo>
                                        <a:lnTo>
                                          <a:pt x="210336" y="280830"/>
                                        </a:lnTo>
                                        <a:lnTo>
                                          <a:pt x="210336" y="332236"/>
                                        </a:lnTo>
                                        <a:close/>
                                      </a:path>
                                    </a:pathLst>
                                  </a:custGeom>
                                  <a:grpFill/>
                                  <a:ln w="9514" cap="flat">
                                    <a:noFill/>
                                    <a:prstDash val="solid"/>
                                    <a:miter/>
                                  </a:ln>
                                </wps:spPr>
                                <wps:bodyPr rtlCol="0" anchor="ctr"/>
                              </wps:wsp>
                            </wpg:grpSp>
                            <wps:wsp>
                              <wps:cNvPr id="193" name="Freeform 12"/>
                              <wps:cNvSpPr/>
                              <wps:spPr>
                                <a:xfrm>
                                  <a:off x="521556" y="1229880"/>
                                  <a:ext cx="252212" cy="332236"/>
                                </a:xfrm>
                                <a:custGeom>
                                  <a:avLst/>
                                  <a:gdLst>
                                    <a:gd name="connsiteX0" fmla="*/ 252213 w 252212"/>
                                    <a:gd name="connsiteY0" fmla="*/ 332236 h 332236"/>
                                    <a:gd name="connsiteX1" fmla="*/ 186542 w 252212"/>
                                    <a:gd name="connsiteY1" fmla="*/ 332236 h 332236"/>
                                    <a:gd name="connsiteX2" fmla="*/ 116113 w 252212"/>
                                    <a:gd name="connsiteY2" fmla="*/ 201817 h 332236"/>
                                    <a:gd name="connsiteX3" fmla="*/ 59960 w 252212"/>
                                    <a:gd name="connsiteY3" fmla="*/ 201817 h 332236"/>
                                    <a:gd name="connsiteX4" fmla="*/ 59960 w 252212"/>
                                    <a:gd name="connsiteY4" fmla="*/ 332236 h 332236"/>
                                    <a:gd name="connsiteX5" fmla="*/ 0 w 252212"/>
                                    <a:gd name="connsiteY5" fmla="*/ 332236 h 332236"/>
                                    <a:gd name="connsiteX6" fmla="*/ 0 w 252212"/>
                                    <a:gd name="connsiteY6" fmla="*/ 0 h 332236"/>
                                    <a:gd name="connsiteX7" fmla="*/ 120872 w 252212"/>
                                    <a:gd name="connsiteY7" fmla="*/ 0 h 332236"/>
                                    <a:gd name="connsiteX8" fmla="*/ 230323 w 252212"/>
                                    <a:gd name="connsiteY8" fmla="*/ 93293 h 332236"/>
                                    <a:gd name="connsiteX9" fmla="*/ 171314 w 252212"/>
                                    <a:gd name="connsiteY9" fmla="*/ 186585 h 332236"/>
                                    <a:gd name="connsiteX10" fmla="*/ 252213 w 252212"/>
                                    <a:gd name="connsiteY10" fmla="*/ 332236 h 332236"/>
                                    <a:gd name="connsiteX11" fmla="*/ 60912 w 252212"/>
                                    <a:gd name="connsiteY11" fmla="*/ 152315 h 332236"/>
                                    <a:gd name="connsiteX12" fmla="*/ 107547 w 252212"/>
                                    <a:gd name="connsiteY12" fmla="*/ 152315 h 332236"/>
                                    <a:gd name="connsiteX13" fmla="*/ 170362 w 252212"/>
                                    <a:gd name="connsiteY13" fmla="*/ 97101 h 332236"/>
                                    <a:gd name="connsiteX14" fmla="*/ 106596 w 252212"/>
                                    <a:gd name="connsiteY14" fmla="*/ 50454 h 332236"/>
                                    <a:gd name="connsiteX15" fmla="*/ 60912 w 252212"/>
                                    <a:gd name="connsiteY15" fmla="*/ 50454 h 332236"/>
                                    <a:gd name="connsiteX16" fmla="*/ 60912 w 252212"/>
                                    <a:gd name="connsiteY16" fmla="*/ 152315 h 332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2212" h="332236">
                                      <a:moveTo>
                                        <a:pt x="252213" y="332236"/>
                                      </a:moveTo>
                                      <a:lnTo>
                                        <a:pt x="186542" y="332236"/>
                                      </a:lnTo>
                                      <a:lnTo>
                                        <a:pt x="116113" y="201817"/>
                                      </a:lnTo>
                                      <a:lnTo>
                                        <a:pt x="59960" y="201817"/>
                                      </a:lnTo>
                                      <a:lnTo>
                                        <a:pt x="59960" y="332236"/>
                                      </a:lnTo>
                                      <a:lnTo>
                                        <a:pt x="0" y="332236"/>
                                      </a:lnTo>
                                      <a:lnTo>
                                        <a:pt x="0" y="0"/>
                                      </a:lnTo>
                                      <a:lnTo>
                                        <a:pt x="120872" y="0"/>
                                      </a:lnTo>
                                      <a:cubicBezTo>
                                        <a:pt x="154183" y="0"/>
                                        <a:pt x="230323" y="9520"/>
                                        <a:pt x="230323" y="93293"/>
                                      </a:cubicBezTo>
                                      <a:cubicBezTo>
                                        <a:pt x="230323" y="138035"/>
                                        <a:pt x="210336" y="169450"/>
                                        <a:pt x="171314" y="186585"/>
                                      </a:cubicBezTo>
                                      <a:lnTo>
                                        <a:pt x="252213" y="332236"/>
                                      </a:lnTo>
                                      <a:close/>
                                      <a:moveTo>
                                        <a:pt x="60912" y="152315"/>
                                      </a:moveTo>
                                      <a:lnTo>
                                        <a:pt x="107547" y="152315"/>
                                      </a:lnTo>
                                      <a:cubicBezTo>
                                        <a:pt x="151328" y="152315"/>
                                        <a:pt x="170362" y="135179"/>
                                        <a:pt x="170362" y="97101"/>
                                      </a:cubicBezTo>
                                      <a:cubicBezTo>
                                        <a:pt x="170362" y="63782"/>
                                        <a:pt x="152279" y="50454"/>
                                        <a:pt x="106596" y="50454"/>
                                      </a:cubicBezTo>
                                      <a:lnTo>
                                        <a:pt x="60912" y="50454"/>
                                      </a:lnTo>
                                      <a:lnTo>
                                        <a:pt x="60912" y="152315"/>
                                      </a:lnTo>
                                      <a:close/>
                                    </a:path>
                                  </a:pathLst>
                                </a:custGeom>
                                <a:grpFill/>
                                <a:ln w="9514" cap="flat">
                                  <a:noFill/>
                                  <a:prstDash val="solid"/>
                                  <a:miter/>
                                </a:ln>
                              </wps:spPr>
                              <wps:bodyPr rtlCol="0" anchor="ctr"/>
                            </wps:wsp>
                          </wpg:grpSp>
                          <wpg:grpSp>
                            <wpg:cNvPr id="195" name="Graphic 6"/>
                            <wpg:cNvGrpSpPr/>
                            <wpg:grpSpPr>
                              <a:xfrm>
                                <a:off x="3927" y="0"/>
                                <a:ext cx="992889" cy="993123"/>
                                <a:chOff x="3927" y="0"/>
                                <a:chExt cx="2681067" cy="2681696"/>
                              </a:xfrm>
                            </wpg:grpSpPr>
                            <wps:wsp>
                              <wps:cNvPr id="196" name="Freeform 14"/>
                              <wps:cNvSpPr/>
                              <wps:spPr>
                                <a:xfrm>
                                  <a:off x="2411843" y="529300"/>
                                  <a:ext cx="273151" cy="1624054"/>
                                </a:xfrm>
                                <a:custGeom>
                                  <a:avLst/>
                                  <a:gdLst>
                                    <a:gd name="connsiteX0" fmla="*/ 0 w 273151"/>
                                    <a:gd name="connsiteY0" fmla="*/ 0 h 1624054"/>
                                    <a:gd name="connsiteX1" fmla="*/ 273151 w 273151"/>
                                    <a:gd name="connsiteY1" fmla="*/ 812028 h 1624054"/>
                                    <a:gd name="connsiteX2" fmla="*/ 0 w 273151"/>
                                    <a:gd name="connsiteY2" fmla="*/ 1624055 h 1624054"/>
                                    <a:gd name="connsiteX3" fmla="*/ 0 w 273151"/>
                                    <a:gd name="connsiteY3" fmla="*/ 0 h 1624054"/>
                                  </a:gdLst>
                                  <a:ahLst/>
                                  <a:cxnLst>
                                    <a:cxn ang="0">
                                      <a:pos x="connsiteX0" y="connsiteY0"/>
                                    </a:cxn>
                                    <a:cxn ang="0">
                                      <a:pos x="connsiteX1" y="connsiteY1"/>
                                    </a:cxn>
                                    <a:cxn ang="0">
                                      <a:pos x="connsiteX2" y="connsiteY2"/>
                                    </a:cxn>
                                    <a:cxn ang="0">
                                      <a:pos x="connsiteX3" y="connsiteY3"/>
                                    </a:cxn>
                                  </a:cxnLst>
                                  <a:rect l="l" t="t" r="r" b="b"/>
                                  <a:pathLst>
                                    <a:path w="273151" h="1624054">
                                      <a:moveTo>
                                        <a:pt x="0" y="0"/>
                                      </a:moveTo>
                                      <a:cubicBezTo>
                                        <a:pt x="171314" y="225616"/>
                                        <a:pt x="273151" y="506446"/>
                                        <a:pt x="273151" y="812028"/>
                                      </a:cubicBezTo>
                                      <a:cubicBezTo>
                                        <a:pt x="273151" y="1117609"/>
                                        <a:pt x="171314" y="1398439"/>
                                        <a:pt x="0" y="1624055"/>
                                      </a:cubicBezTo>
                                      <a:lnTo>
                                        <a:pt x="0" y="0"/>
                                      </a:lnTo>
                                      <a:close/>
                                    </a:path>
                                  </a:pathLst>
                                </a:custGeom>
                                <a:solidFill>
                                  <a:srgbClr val="6FA388"/>
                                </a:solidFill>
                                <a:ln w="9514" cap="flat">
                                  <a:noFill/>
                                  <a:prstDash val="solid"/>
                                  <a:miter/>
                                </a:ln>
                              </wps:spPr>
                              <wps:bodyPr rtlCol="0" anchor="ctr"/>
                            </wps:wsp>
                            <wps:wsp>
                              <wps:cNvPr id="197" name="Freeform 15"/>
                              <wps:cNvSpPr/>
                              <wps:spPr>
                                <a:xfrm>
                                  <a:off x="533097" y="0"/>
                                  <a:ext cx="1622726" cy="273220"/>
                                </a:xfrm>
                                <a:custGeom>
                                  <a:avLst/>
                                  <a:gdLst>
                                    <a:gd name="connsiteX0" fmla="*/ 1622727 w 1622726"/>
                                    <a:gd name="connsiteY0" fmla="*/ 273221 h 273220"/>
                                    <a:gd name="connsiteX1" fmla="*/ 0 w 1622726"/>
                                    <a:gd name="connsiteY1" fmla="*/ 273221 h 273220"/>
                                    <a:gd name="connsiteX2" fmla="*/ 811839 w 1622726"/>
                                    <a:gd name="connsiteY2" fmla="*/ 7 h 273220"/>
                                    <a:gd name="connsiteX3" fmla="*/ 1622727 w 1622726"/>
                                    <a:gd name="connsiteY3" fmla="*/ 273221 h 273220"/>
                                  </a:gdLst>
                                  <a:ahLst/>
                                  <a:cxnLst>
                                    <a:cxn ang="0">
                                      <a:pos x="connsiteX0" y="connsiteY0"/>
                                    </a:cxn>
                                    <a:cxn ang="0">
                                      <a:pos x="connsiteX1" y="connsiteY1"/>
                                    </a:cxn>
                                    <a:cxn ang="0">
                                      <a:pos x="connsiteX2" y="connsiteY2"/>
                                    </a:cxn>
                                    <a:cxn ang="0">
                                      <a:pos x="connsiteX3" y="connsiteY3"/>
                                    </a:cxn>
                                  </a:cxnLst>
                                  <a:rect l="l" t="t" r="r" b="b"/>
                                  <a:pathLst>
                                    <a:path w="1622726" h="273220">
                                      <a:moveTo>
                                        <a:pt x="1622727" y="273221"/>
                                      </a:moveTo>
                                      <a:lnTo>
                                        <a:pt x="0" y="273221"/>
                                      </a:lnTo>
                                      <a:cubicBezTo>
                                        <a:pt x="225564" y="101867"/>
                                        <a:pt x="506329" y="7"/>
                                        <a:pt x="811839" y="7"/>
                                      </a:cubicBezTo>
                                      <a:cubicBezTo>
                                        <a:pt x="1116398" y="-945"/>
                                        <a:pt x="1398115" y="100915"/>
                                        <a:pt x="1622727" y="273221"/>
                                      </a:cubicBezTo>
                                      <a:close/>
                                    </a:path>
                                  </a:pathLst>
                                </a:custGeom>
                                <a:solidFill>
                                  <a:srgbClr val="F16953"/>
                                </a:solidFill>
                                <a:ln w="9514" cap="flat">
                                  <a:noFill/>
                                  <a:prstDash val="solid"/>
                                  <a:miter/>
                                </a:ln>
                              </wps:spPr>
                              <wps:bodyPr rtlCol="0" anchor="ctr"/>
                            </wps:wsp>
                            <wps:wsp>
                              <wps:cNvPr id="198" name="Freeform 16"/>
                              <wps:cNvSpPr/>
                              <wps:spPr>
                                <a:xfrm>
                                  <a:off x="533097" y="2408482"/>
                                  <a:ext cx="1622726" cy="273214"/>
                                </a:xfrm>
                                <a:custGeom>
                                  <a:avLst/>
                                  <a:gdLst>
                                    <a:gd name="connsiteX0" fmla="*/ 0 w 1622726"/>
                                    <a:gd name="connsiteY0" fmla="*/ 0 h 273214"/>
                                    <a:gd name="connsiteX1" fmla="*/ 1622727 w 1622726"/>
                                    <a:gd name="connsiteY1" fmla="*/ 0 h 273214"/>
                                    <a:gd name="connsiteX2" fmla="*/ 810887 w 1622726"/>
                                    <a:gd name="connsiteY2" fmla="*/ 273214 h 273214"/>
                                    <a:gd name="connsiteX3" fmla="*/ 0 w 1622726"/>
                                    <a:gd name="connsiteY3" fmla="*/ 0 h 273214"/>
                                  </a:gdLst>
                                  <a:ahLst/>
                                  <a:cxnLst>
                                    <a:cxn ang="0">
                                      <a:pos x="connsiteX0" y="connsiteY0"/>
                                    </a:cxn>
                                    <a:cxn ang="0">
                                      <a:pos x="connsiteX1" y="connsiteY1"/>
                                    </a:cxn>
                                    <a:cxn ang="0">
                                      <a:pos x="connsiteX2" y="connsiteY2"/>
                                    </a:cxn>
                                    <a:cxn ang="0">
                                      <a:pos x="connsiteX3" y="connsiteY3"/>
                                    </a:cxn>
                                  </a:cxnLst>
                                  <a:rect l="l" t="t" r="r" b="b"/>
                                  <a:pathLst>
                                    <a:path w="1622726" h="273214">
                                      <a:moveTo>
                                        <a:pt x="0" y="0"/>
                                      </a:moveTo>
                                      <a:lnTo>
                                        <a:pt x="1622727" y="0"/>
                                      </a:lnTo>
                                      <a:cubicBezTo>
                                        <a:pt x="1397163" y="171354"/>
                                        <a:pt x="1116398" y="273214"/>
                                        <a:pt x="810887" y="273214"/>
                                      </a:cubicBezTo>
                                      <a:cubicBezTo>
                                        <a:pt x="506329" y="273214"/>
                                        <a:pt x="225564" y="171354"/>
                                        <a:pt x="0" y="0"/>
                                      </a:cubicBezTo>
                                      <a:close/>
                                    </a:path>
                                  </a:pathLst>
                                </a:custGeom>
                                <a:solidFill>
                                  <a:srgbClr val="003E50"/>
                                </a:solidFill>
                                <a:ln w="9514" cap="flat">
                                  <a:noFill/>
                                  <a:prstDash val="solid"/>
                                  <a:miter/>
                                </a:ln>
                              </wps:spPr>
                              <wps:bodyPr rtlCol="0" anchor="ctr"/>
                            </wps:wsp>
                            <wps:wsp>
                              <wps:cNvPr id="199" name="Freeform 17"/>
                              <wps:cNvSpPr/>
                              <wps:spPr>
                                <a:xfrm>
                                  <a:off x="3927" y="529300"/>
                                  <a:ext cx="273150" cy="1623102"/>
                                </a:xfrm>
                                <a:custGeom>
                                  <a:avLst/>
                                  <a:gdLst>
                                    <a:gd name="connsiteX0" fmla="*/ 273151 w 273150"/>
                                    <a:gd name="connsiteY0" fmla="*/ 0 h 1623102"/>
                                    <a:gd name="connsiteX1" fmla="*/ 273151 w 273150"/>
                                    <a:gd name="connsiteY1" fmla="*/ 1623103 h 1623102"/>
                                    <a:gd name="connsiteX2" fmla="*/ 0 w 273150"/>
                                    <a:gd name="connsiteY2" fmla="*/ 811076 h 1623102"/>
                                    <a:gd name="connsiteX3" fmla="*/ 273151 w 273150"/>
                                    <a:gd name="connsiteY3" fmla="*/ 0 h 1623102"/>
                                  </a:gdLst>
                                  <a:ahLst/>
                                  <a:cxnLst>
                                    <a:cxn ang="0">
                                      <a:pos x="connsiteX0" y="connsiteY0"/>
                                    </a:cxn>
                                    <a:cxn ang="0">
                                      <a:pos x="connsiteX1" y="connsiteY1"/>
                                    </a:cxn>
                                    <a:cxn ang="0">
                                      <a:pos x="connsiteX2" y="connsiteY2"/>
                                    </a:cxn>
                                    <a:cxn ang="0">
                                      <a:pos x="connsiteX3" y="connsiteY3"/>
                                    </a:cxn>
                                  </a:cxnLst>
                                  <a:rect l="l" t="t" r="r" b="b"/>
                                  <a:pathLst>
                                    <a:path w="273150" h="1623102">
                                      <a:moveTo>
                                        <a:pt x="273151" y="0"/>
                                      </a:moveTo>
                                      <a:lnTo>
                                        <a:pt x="273151" y="1623103"/>
                                      </a:lnTo>
                                      <a:cubicBezTo>
                                        <a:pt x="101837" y="1397487"/>
                                        <a:pt x="0" y="1116657"/>
                                        <a:pt x="0" y="811076"/>
                                      </a:cubicBezTo>
                                      <a:cubicBezTo>
                                        <a:pt x="0" y="505494"/>
                                        <a:pt x="100885" y="224664"/>
                                        <a:pt x="273151" y="0"/>
                                      </a:cubicBezTo>
                                      <a:close/>
                                    </a:path>
                                  </a:pathLst>
                                </a:custGeom>
                                <a:solidFill>
                                  <a:srgbClr val="003E50"/>
                                </a:solidFill>
                                <a:ln w="9514"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2C899AB" id="Group 55" o:spid="_x0000_s1026" style="position:absolute;margin-left:0;margin-top:12.5pt;width:36.45pt;height:56.85pt;z-index:251659264;mso-width-relative:margin;mso-height-relative:margin" coordsize="10007,1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">
                    <v:group id="Graphic 20" o:spid="_x0000_s1027" style="position:absolute;top:12232;width:10007;height:3364" coordorigin=",12232" coordsize="1025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aphic 20" o:spid="_x0000_s1028" style="position:absolute;top:12232;width:10250;height:3446" coordorigin=",12232" coordsize="1025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 o:spid="_x0000_s1029" style="position:absolute;top:12308;width:2027;height:3322;visibility:visible;mso-wrap-style:square;v-text-anchor:middle" coordsize="202721,33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" path="m59960,332236l,332236,,,202722,r,51406l59960,51406r,94245l192252,145651r,51406l59960,197057r,135179xe" filled="f" stroked="f" strokeweight=".26428mm">
                          <v:stroke joinstyle="miter"/>
                          <v:path arrowok="t" o:connecttype="custom" o:connectlocs="59960,332236;0,332236;0,0;202722,0;202722,51406;59960,51406;59960,145651;192252,145651;192252,197057;59960,197057;59960,332236" o:connectangles="0,0,0,0,0,0,0,0,0,0,0"/>
                        </v:shape>
                        <v:shape id="Freeform 7" o:spid="_x0000_s1030" style="position:absolute;left:2217;top:12232;width:2456;height:3446;visibility:visible;mso-wrap-style:square;v-text-anchor:middle" coordsize="245592,34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" path="m124679,344612c47587,344612,6662,312245,,244655r,-3808l55201,232280r952,3808c63767,271310,78995,295110,125631,295110v27600,,60911,-7616,60911,-45695c186542,218000,158942,207529,117065,196105,68526,182777,13324,167546,13324,97100,13324,39030,59960,,130389,v70429,,108499,32367,114210,97100l244599,100908r-56153,6664l187494,103764c183687,76157,173218,50454,128486,50454v-25697,,-56153,6664,-56153,39983c72333,120900,99933,131371,141810,143747r952,c191301,158026,245551,174210,245551,241799v1903,76158,-61864,102813,-120872,102813xe" filled="f" stroked="f" strokeweight=".26428mm">
                          <v:stroke joinstyle="miter"/>
                          <v:path arrowok="t" o:connecttype="custom" o:connectlocs="124679,344612;0,244655;0,240847;55201,232280;56153,236088;125631,295110;186542,249415;117065,196105;13324,97100;130389,0;244599,97100;244599,100908;188446,107572;187494,103764;128486,50454;72333,90437;141810,143747;142762,143747;245551,241799;124679,344612" o:connectangles="0,0,0,0,0,0,0,0,0,0,0,0,0,0,0,0,0,0,0,0"/>
                        </v:shape>
                        <v:shape id="Freeform 8" o:spid="_x0000_s1031" style="position:absolute;left:8146;top:12298;width:2104;height:3323;visibility:visible;mso-wrap-style:square;v-text-anchor:middle" coordsize="210335,33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" path="m210336,332236l,332236,,,203674,r,51406l59960,51406r,88533l195108,139939r,51406l59960,191345r,89485l210336,280830r,51406xe" filled="f" stroked="f" strokeweight=".26428mm">
                          <v:stroke joinstyle="miter"/>
                          <v:path arrowok="t" o:connecttype="custom" o:connectlocs="210336,332236;0,332236;0,0;203674,0;203674,51406;59960,51406;59960,139939;195108,139939;195108,191345;59960,191345;59960,280830;210336,280830;210336,332236" o:connectangles="0,0,0,0,0,0,0,0,0,0,0,0,0"/>
                        </v:shape>
                      </v:group>
                      <v:shape id="Freeform 12" o:spid="_x0000_s1032" style="position:absolute;left:5215;top:12298;width:2522;height:3323;visibility:visible;mso-wrap-style:square;v-text-anchor:middle" coordsize="252212,33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" path="m252213,332236r-65671,l116113,201817r-56153,l59960,332236,,332236,,,120872,v33311,,109451,9520,109451,93293c230323,138035,210336,169450,171314,186585r80899,145651xm60912,152315r46635,c151328,152315,170362,135179,170362,97101v,-33319,-18083,-46647,-63766,-46647l60912,50454r,101861xe" filled="f" stroked="f" strokeweight=".26428mm">
                        <v:stroke joinstyle="miter"/>
                        <v:path arrowok="t" o:connecttype="custom" o:connectlocs="252213,332236;186542,332236;116113,201817;59960,201817;59960,332236;0,332236;0,0;120872,0;230323,93293;171314,186585;252213,332236;60912,152315;107547,152315;170362,97101;106596,50454;60912,50454;60912,152315" o:connectangles="0,0,0,0,0,0,0,0,0,0,0,0,0,0,0,0,0"/>
                      </v:shape>
                    </v:group>
                    <v:group id="Graphic 6" o:spid="_x0000_s1033" style="position:absolute;left:39;width:9929;height:9931" coordorigin="39" coordsize="26810,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4" o:spid="_x0000_s1034" style="position:absolute;left:24118;top:5293;width:2731;height:16240;visibility:visible;mso-wrap-style:square;v-text-anchor:middle" coordsize="273151,16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" path="m,c171314,225616,273151,506446,273151,812028v,305581,-101837,586411,-273151,812027l,xe" fillcolor="#6fa388" stroked="f" strokeweight=".26428mm">
                        <v:stroke joinstyle="miter"/>
                        <v:path arrowok="t" o:connecttype="custom" o:connectlocs="0,0;273151,812028;0,1624055;0,0" o:connectangles="0,0,0,0"/>
                      </v:shape>
                      <v:shape id="Freeform 15" o:spid="_x0000_s1035" style="position:absolute;left:5330;width:16228;height:2732;visibility:visible;mso-wrap-style:square;v-text-anchor:middle" coordsize="1622726,2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" path="m1622727,273221l,273221c225564,101867,506329,7,811839,7v304559,-952,586276,100908,810888,273214xe" fillcolor="#f16953" stroked="f" strokeweight=".26428mm">
                        <v:stroke joinstyle="miter"/>
                        <v:path arrowok="t" o:connecttype="custom" o:connectlocs="1622727,273221;0,273221;811839,7;1622727,273221" o:connectangles="0,0,0,0"/>
                      </v:shape>
                      <v:shape id="Freeform 16" o:spid="_x0000_s1036" style="position:absolute;left:5330;top:24084;width:16228;height:2732;visibility:visible;mso-wrap-style:square;v-text-anchor:middle" coordsize="1622726,2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" path="m,l1622727,c1397163,171354,1116398,273214,810887,273214,506329,273214,225564,171354,,xe" fillcolor="#003e50" stroked="f" strokeweight=".26428mm">
                        <v:stroke joinstyle="miter"/>
                        <v:path arrowok="t" o:connecttype="custom" o:connectlocs="0,0;1622727,0;810887,273214;0,0" o:connectangles="0,0,0,0"/>
                      </v:shape>
                      <v:shape id="Freeform 17" o:spid="_x0000_s1037" style="position:absolute;left:39;top:5293;width:2731;height:16231;visibility:visible;mso-wrap-style:square;v-text-anchor:middle" coordsize="273150,16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" path="m273151,r,1623103c101837,1397487,,1116657,,811076,,505494,100885,224664,273151,xe" fillcolor="#003e50" stroked="f" strokeweight=".26428mm">
                        <v:stroke joinstyle="miter"/>
                        <v:path arrowok="t" o:connecttype="custom" o:connectlocs="273151,0;273151,1623103;0,811076;273151,0" o:connectangles="0,0,0,0"/>
                      </v:shape>
                    </v:group>
                  </v:group>
                </w:pict>
              </mc:Fallback>
            </mc:AlternateContent>
          </w:r>
        </w:p>
      </w:tc>
      <w:tc>
        <w:tcPr>
          <w:tcW w:w="3118" w:type="dxa"/>
          <w:vAlign w:val="bottom"/>
        </w:tcPr>
        <w:p w14:paraId="1F5C6442" w14:textId="02241F82" w:rsidR="00191417" w:rsidRDefault="00990516" w:rsidP="00902AA2">
          <w:pPr>
            <w:ind w:right="34"/>
            <w:rPr>
              <w:sz w:val="16"/>
              <w:szCs w:val="16"/>
            </w:rPr>
          </w:pPr>
          <w:r>
            <w:rPr>
              <w:sz w:val="16"/>
              <w:szCs w:val="16"/>
            </w:rPr>
            <w:t>6</w:t>
          </w:r>
          <w:r w:rsidR="000E5384">
            <w:rPr>
              <w:sz w:val="16"/>
              <w:szCs w:val="16"/>
            </w:rPr>
            <w:t>088224</w:t>
          </w:r>
        </w:p>
        <w:p w14:paraId="62ED1CE2" w14:textId="780526A7" w:rsidR="006704BD" w:rsidRPr="00EA3CAF" w:rsidRDefault="000E5384" w:rsidP="00902AA2">
          <w:pPr>
            <w:ind w:right="34"/>
          </w:pPr>
          <w:r>
            <w:rPr>
              <w:sz w:val="16"/>
              <w:szCs w:val="16"/>
            </w:rPr>
            <w:t>Skammtímahúsnæði fyrir HSU</w:t>
          </w:r>
        </w:p>
      </w:tc>
      <w:tc>
        <w:tcPr>
          <w:tcW w:w="4536" w:type="dxa"/>
          <w:vAlign w:val="bottom"/>
        </w:tcPr>
        <w:p w14:paraId="3D79EB6F" w14:textId="77777777" w:rsidR="006704BD" w:rsidRDefault="006704BD" w:rsidP="00902AA2">
          <w:pPr>
            <w:jc w:val="right"/>
          </w:pPr>
          <w:r w:rsidRPr="008016DB">
            <w:rPr>
              <w:sz w:val="16"/>
              <w:szCs w:val="16"/>
            </w:rPr>
            <w:t>HÚSLÝSING</w:t>
          </w:r>
        </w:p>
      </w:tc>
    </w:tr>
  </w:tbl>
  <w:p w14:paraId="7121CF29" w14:textId="77777777" w:rsidR="006704BD" w:rsidRDefault="00670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64C6"/>
    <w:multiLevelType w:val="hybridMultilevel"/>
    <w:tmpl w:val="7AF8F0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15E3EE2"/>
    <w:multiLevelType w:val="multilevel"/>
    <w:tmpl w:val="454C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53415"/>
    <w:multiLevelType w:val="hybridMultilevel"/>
    <w:tmpl w:val="0278EC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A2E52C7"/>
    <w:multiLevelType w:val="hybridMultilevel"/>
    <w:tmpl w:val="5B7040CE"/>
    <w:lvl w:ilvl="0" w:tplc="245C4D28">
      <w:start w:val="1"/>
      <w:numFmt w:val="lowerLetter"/>
      <w:lvlText w:val="%1)"/>
      <w:lvlJc w:val="left"/>
      <w:pPr>
        <w:ind w:left="1068" w:hanging="36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4" w15:restartNumberingAfterBreak="0">
    <w:nsid w:val="361921FF"/>
    <w:multiLevelType w:val="hybridMultilevel"/>
    <w:tmpl w:val="7ED2AA5C"/>
    <w:lvl w:ilvl="0" w:tplc="9DC4EBA2">
      <w:start w:val="1"/>
      <w:numFmt w:val="decimal"/>
      <w:lvlText w:val="%1.0"/>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A051ED"/>
    <w:multiLevelType w:val="hybridMultilevel"/>
    <w:tmpl w:val="014AE4BC"/>
    <w:lvl w:ilvl="0" w:tplc="AA5C0FBC">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475F5ADE"/>
    <w:multiLevelType w:val="hybridMultilevel"/>
    <w:tmpl w:val="843099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E05CAF"/>
    <w:multiLevelType w:val="hybridMultilevel"/>
    <w:tmpl w:val="B9464C16"/>
    <w:lvl w:ilvl="0" w:tplc="AD6C8314">
      <w:start w:val="1"/>
      <w:numFmt w:val="decimal"/>
      <w:pStyle w:val="Heading1"/>
      <w:lvlText w:val="%1.0"/>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5200189C"/>
    <w:multiLevelType w:val="hybridMultilevel"/>
    <w:tmpl w:val="829404B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9" w15:restartNumberingAfterBreak="0">
    <w:nsid w:val="7D4E7A89"/>
    <w:multiLevelType w:val="hybridMultilevel"/>
    <w:tmpl w:val="41C0BBEC"/>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661424054">
    <w:abstractNumId w:val="0"/>
  </w:num>
  <w:num w:numId="2" w16cid:durableId="672417263">
    <w:abstractNumId w:val="5"/>
  </w:num>
  <w:num w:numId="3" w16cid:durableId="877813479">
    <w:abstractNumId w:val="9"/>
  </w:num>
  <w:num w:numId="4" w16cid:durableId="1600523199">
    <w:abstractNumId w:val="6"/>
  </w:num>
  <w:num w:numId="5" w16cid:durableId="1750421769">
    <w:abstractNumId w:val="4"/>
  </w:num>
  <w:num w:numId="6" w16cid:durableId="43918710">
    <w:abstractNumId w:val="7"/>
  </w:num>
  <w:num w:numId="7" w16cid:durableId="1182083159">
    <w:abstractNumId w:val="2"/>
  </w:num>
  <w:num w:numId="8" w16cid:durableId="804274322">
    <w:abstractNumId w:val="3"/>
  </w:num>
  <w:num w:numId="9" w16cid:durableId="881138310">
    <w:abstractNumId w:val="7"/>
  </w:num>
  <w:num w:numId="10" w16cid:durableId="2108888585">
    <w:abstractNumId w:val="1"/>
  </w:num>
  <w:num w:numId="11" w16cid:durableId="416943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0A"/>
    <w:rsid w:val="000005CE"/>
    <w:rsid w:val="00000910"/>
    <w:rsid w:val="00000AD9"/>
    <w:rsid w:val="00000C42"/>
    <w:rsid w:val="00001D8F"/>
    <w:rsid w:val="0000258D"/>
    <w:rsid w:val="00003FE9"/>
    <w:rsid w:val="00005515"/>
    <w:rsid w:val="0001386F"/>
    <w:rsid w:val="00013BEF"/>
    <w:rsid w:val="00013FC0"/>
    <w:rsid w:val="00014AAA"/>
    <w:rsid w:val="0001500E"/>
    <w:rsid w:val="00016626"/>
    <w:rsid w:val="00017F69"/>
    <w:rsid w:val="00020433"/>
    <w:rsid w:val="0002251E"/>
    <w:rsid w:val="000228F6"/>
    <w:rsid w:val="00022C6A"/>
    <w:rsid w:val="000247A5"/>
    <w:rsid w:val="00026C62"/>
    <w:rsid w:val="00030310"/>
    <w:rsid w:val="000310C0"/>
    <w:rsid w:val="00032379"/>
    <w:rsid w:val="000338C9"/>
    <w:rsid w:val="00033FDF"/>
    <w:rsid w:val="000366FF"/>
    <w:rsid w:val="00036ABC"/>
    <w:rsid w:val="00037867"/>
    <w:rsid w:val="0004066E"/>
    <w:rsid w:val="00040D84"/>
    <w:rsid w:val="000417B1"/>
    <w:rsid w:val="00042211"/>
    <w:rsid w:val="000427A4"/>
    <w:rsid w:val="000428FD"/>
    <w:rsid w:val="00044122"/>
    <w:rsid w:val="000443F9"/>
    <w:rsid w:val="000468F1"/>
    <w:rsid w:val="00047A0F"/>
    <w:rsid w:val="00047B65"/>
    <w:rsid w:val="00050D81"/>
    <w:rsid w:val="000515C9"/>
    <w:rsid w:val="000544F9"/>
    <w:rsid w:val="0005471E"/>
    <w:rsid w:val="00055B25"/>
    <w:rsid w:val="00055D2E"/>
    <w:rsid w:val="0005621E"/>
    <w:rsid w:val="00056A89"/>
    <w:rsid w:val="00056ECA"/>
    <w:rsid w:val="00056F8E"/>
    <w:rsid w:val="00057728"/>
    <w:rsid w:val="000615BE"/>
    <w:rsid w:val="00063F26"/>
    <w:rsid w:val="00064791"/>
    <w:rsid w:val="00065740"/>
    <w:rsid w:val="00066670"/>
    <w:rsid w:val="00066FE0"/>
    <w:rsid w:val="00067750"/>
    <w:rsid w:val="00067810"/>
    <w:rsid w:val="00070636"/>
    <w:rsid w:val="00070C3F"/>
    <w:rsid w:val="00071075"/>
    <w:rsid w:val="00071B3F"/>
    <w:rsid w:val="0007210E"/>
    <w:rsid w:val="000723C5"/>
    <w:rsid w:val="00072C03"/>
    <w:rsid w:val="000743AC"/>
    <w:rsid w:val="00074AF7"/>
    <w:rsid w:val="00075801"/>
    <w:rsid w:val="00076049"/>
    <w:rsid w:val="00076220"/>
    <w:rsid w:val="000772C7"/>
    <w:rsid w:val="000776C3"/>
    <w:rsid w:val="00077D20"/>
    <w:rsid w:val="000812DD"/>
    <w:rsid w:val="00081937"/>
    <w:rsid w:val="000851C8"/>
    <w:rsid w:val="0008612E"/>
    <w:rsid w:val="000864A8"/>
    <w:rsid w:val="00086EF1"/>
    <w:rsid w:val="000900F5"/>
    <w:rsid w:val="00096C08"/>
    <w:rsid w:val="00097D60"/>
    <w:rsid w:val="000A11AF"/>
    <w:rsid w:val="000A173B"/>
    <w:rsid w:val="000A30F9"/>
    <w:rsid w:val="000A38A3"/>
    <w:rsid w:val="000A4662"/>
    <w:rsid w:val="000A4A83"/>
    <w:rsid w:val="000A6A7C"/>
    <w:rsid w:val="000A728D"/>
    <w:rsid w:val="000B0337"/>
    <w:rsid w:val="000B0840"/>
    <w:rsid w:val="000B258F"/>
    <w:rsid w:val="000B2CEF"/>
    <w:rsid w:val="000B2FC7"/>
    <w:rsid w:val="000B5E1E"/>
    <w:rsid w:val="000B6362"/>
    <w:rsid w:val="000B637D"/>
    <w:rsid w:val="000B6476"/>
    <w:rsid w:val="000B6D85"/>
    <w:rsid w:val="000B7289"/>
    <w:rsid w:val="000B740C"/>
    <w:rsid w:val="000B7C87"/>
    <w:rsid w:val="000C0F7D"/>
    <w:rsid w:val="000C1D07"/>
    <w:rsid w:val="000C20C2"/>
    <w:rsid w:val="000C28CB"/>
    <w:rsid w:val="000C431F"/>
    <w:rsid w:val="000C5465"/>
    <w:rsid w:val="000C5B61"/>
    <w:rsid w:val="000C79C9"/>
    <w:rsid w:val="000D1C0C"/>
    <w:rsid w:val="000D215A"/>
    <w:rsid w:val="000D3D32"/>
    <w:rsid w:val="000D3D79"/>
    <w:rsid w:val="000D5420"/>
    <w:rsid w:val="000E0035"/>
    <w:rsid w:val="000E0792"/>
    <w:rsid w:val="000E1AAB"/>
    <w:rsid w:val="000E24B9"/>
    <w:rsid w:val="000E2B1F"/>
    <w:rsid w:val="000E2E51"/>
    <w:rsid w:val="000E5384"/>
    <w:rsid w:val="000E627D"/>
    <w:rsid w:val="000E6A8A"/>
    <w:rsid w:val="000F18C6"/>
    <w:rsid w:val="000F2132"/>
    <w:rsid w:val="000F39DC"/>
    <w:rsid w:val="000F52D7"/>
    <w:rsid w:val="000F62D8"/>
    <w:rsid w:val="000F6A3F"/>
    <w:rsid w:val="000F7C7E"/>
    <w:rsid w:val="0010489C"/>
    <w:rsid w:val="00104A1C"/>
    <w:rsid w:val="00104CE0"/>
    <w:rsid w:val="001060EF"/>
    <w:rsid w:val="00110316"/>
    <w:rsid w:val="00112544"/>
    <w:rsid w:val="00112FA2"/>
    <w:rsid w:val="001143E3"/>
    <w:rsid w:val="00114866"/>
    <w:rsid w:val="00114DA6"/>
    <w:rsid w:val="0011508C"/>
    <w:rsid w:val="00115669"/>
    <w:rsid w:val="001161A9"/>
    <w:rsid w:val="001164A5"/>
    <w:rsid w:val="00117C69"/>
    <w:rsid w:val="0012048D"/>
    <w:rsid w:val="00121C94"/>
    <w:rsid w:val="00121CB3"/>
    <w:rsid w:val="00121D81"/>
    <w:rsid w:val="0012352B"/>
    <w:rsid w:val="00123565"/>
    <w:rsid w:val="00123AE7"/>
    <w:rsid w:val="00123C67"/>
    <w:rsid w:val="001256BE"/>
    <w:rsid w:val="00125864"/>
    <w:rsid w:val="00125F6C"/>
    <w:rsid w:val="00125FE8"/>
    <w:rsid w:val="001266F3"/>
    <w:rsid w:val="0012696E"/>
    <w:rsid w:val="00127F0F"/>
    <w:rsid w:val="00130B3D"/>
    <w:rsid w:val="001318D1"/>
    <w:rsid w:val="00132F12"/>
    <w:rsid w:val="00132FBB"/>
    <w:rsid w:val="00133840"/>
    <w:rsid w:val="00134232"/>
    <w:rsid w:val="00135497"/>
    <w:rsid w:val="001354B4"/>
    <w:rsid w:val="00140782"/>
    <w:rsid w:val="00140A6B"/>
    <w:rsid w:val="00140B2B"/>
    <w:rsid w:val="00141634"/>
    <w:rsid w:val="00141FE1"/>
    <w:rsid w:val="0014227A"/>
    <w:rsid w:val="001441F1"/>
    <w:rsid w:val="001518AA"/>
    <w:rsid w:val="00151F2C"/>
    <w:rsid w:val="001523A9"/>
    <w:rsid w:val="0015340A"/>
    <w:rsid w:val="00154D6A"/>
    <w:rsid w:val="001606D7"/>
    <w:rsid w:val="00161122"/>
    <w:rsid w:val="001627CC"/>
    <w:rsid w:val="00162C80"/>
    <w:rsid w:val="001635AB"/>
    <w:rsid w:val="0016496B"/>
    <w:rsid w:val="00164BAF"/>
    <w:rsid w:val="00164C51"/>
    <w:rsid w:val="00164D10"/>
    <w:rsid w:val="001651F6"/>
    <w:rsid w:val="00165F77"/>
    <w:rsid w:val="00166FEF"/>
    <w:rsid w:val="00167349"/>
    <w:rsid w:val="001674B9"/>
    <w:rsid w:val="001675CE"/>
    <w:rsid w:val="00170421"/>
    <w:rsid w:val="00172A12"/>
    <w:rsid w:val="0017312F"/>
    <w:rsid w:val="00173348"/>
    <w:rsid w:val="00173E59"/>
    <w:rsid w:val="00174F1D"/>
    <w:rsid w:val="00174F6F"/>
    <w:rsid w:val="001751D5"/>
    <w:rsid w:val="00175726"/>
    <w:rsid w:val="0017787E"/>
    <w:rsid w:val="00182263"/>
    <w:rsid w:val="00182394"/>
    <w:rsid w:val="001831B7"/>
    <w:rsid w:val="001835DC"/>
    <w:rsid w:val="00185B87"/>
    <w:rsid w:val="00186C49"/>
    <w:rsid w:val="00187254"/>
    <w:rsid w:val="0019015E"/>
    <w:rsid w:val="00190688"/>
    <w:rsid w:val="001907C4"/>
    <w:rsid w:val="00191417"/>
    <w:rsid w:val="00191C34"/>
    <w:rsid w:val="00192DE3"/>
    <w:rsid w:val="001948EA"/>
    <w:rsid w:val="00195792"/>
    <w:rsid w:val="00196907"/>
    <w:rsid w:val="001A00C2"/>
    <w:rsid w:val="001A0FE2"/>
    <w:rsid w:val="001A1FC0"/>
    <w:rsid w:val="001A23D3"/>
    <w:rsid w:val="001A3475"/>
    <w:rsid w:val="001A3E1A"/>
    <w:rsid w:val="001A52FC"/>
    <w:rsid w:val="001A58B7"/>
    <w:rsid w:val="001B10EE"/>
    <w:rsid w:val="001B2076"/>
    <w:rsid w:val="001B3F25"/>
    <w:rsid w:val="001B71BD"/>
    <w:rsid w:val="001B75A5"/>
    <w:rsid w:val="001C0E9D"/>
    <w:rsid w:val="001C0F0C"/>
    <w:rsid w:val="001C3A22"/>
    <w:rsid w:val="001C5E3A"/>
    <w:rsid w:val="001C60E8"/>
    <w:rsid w:val="001C636D"/>
    <w:rsid w:val="001C64AB"/>
    <w:rsid w:val="001C7AC8"/>
    <w:rsid w:val="001D1106"/>
    <w:rsid w:val="001D115B"/>
    <w:rsid w:val="001D1437"/>
    <w:rsid w:val="001D32FA"/>
    <w:rsid w:val="001D3974"/>
    <w:rsid w:val="001D6D46"/>
    <w:rsid w:val="001E061E"/>
    <w:rsid w:val="001E0FE6"/>
    <w:rsid w:val="001E2BAD"/>
    <w:rsid w:val="001E3881"/>
    <w:rsid w:val="001E44A3"/>
    <w:rsid w:val="001F0D02"/>
    <w:rsid w:val="001F1ACA"/>
    <w:rsid w:val="001F211C"/>
    <w:rsid w:val="001F28B0"/>
    <w:rsid w:val="001F685D"/>
    <w:rsid w:val="001F7380"/>
    <w:rsid w:val="00206026"/>
    <w:rsid w:val="00206E79"/>
    <w:rsid w:val="00207BAD"/>
    <w:rsid w:val="00210923"/>
    <w:rsid w:val="0021399E"/>
    <w:rsid w:val="0021486C"/>
    <w:rsid w:val="00214B28"/>
    <w:rsid w:val="00215A40"/>
    <w:rsid w:val="00216CC2"/>
    <w:rsid w:val="0021740D"/>
    <w:rsid w:val="0021748A"/>
    <w:rsid w:val="00220485"/>
    <w:rsid w:val="00223CE4"/>
    <w:rsid w:val="00224BE1"/>
    <w:rsid w:val="002259BA"/>
    <w:rsid w:val="00227E77"/>
    <w:rsid w:val="00233D95"/>
    <w:rsid w:val="002348C0"/>
    <w:rsid w:val="00234C5D"/>
    <w:rsid w:val="00234F87"/>
    <w:rsid w:val="00235852"/>
    <w:rsid w:val="00235D6F"/>
    <w:rsid w:val="00237384"/>
    <w:rsid w:val="002425D1"/>
    <w:rsid w:val="00242E91"/>
    <w:rsid w:val="00244B94"/>
    <w:rsid w:val="00245027"/>
    <w:rsid w:val="0024586A"/>
    <w:rsid w:val="00247479"/>
    <w:rsid w:val="00247E7B"/>
    <w:rsid w:val="002507CC"/>
    <w:rsid w:val="0025161F"/>
    <w:rsid w:val="00251887"/>
    <w:rsid w:val="00253CF5"/>
    <w:rsid w:val="00254159"/>
    <w:rsid w:val="00255D7C"/>
    <w:rsid w:val="002560DB"/>
    <w:rsid w:val="00257C6C"/>
    <w:rsid w:val="00261484"/>
    <w:rsid w:val="00261E44"/>
    <w:rsid w:val="002630EB"/>
    <w:rsid w:val="002639FC"/>
    <w:rsid w:val="002661D3"/>
    <w:rsid w:val="00267314"/>
    <w:rsid w:val="00267BDA"/>
    <w:rsid w:val="00270746"/>
    <w:rsid w:val="0027373F"/>
    <w:rsid w:val="002740A8"/>
    <w:rsid w:val="00275886"/>
    <w:rsid w:val="00275D92"/>
    <w:rsid w:val="0027775F"/>
    <w:rsid w:val="00277A95"/>
    <w:rsid w:val="00277B63"/>
    <w:rsid w:val="00277BDE"/>
    <w:rsid w:val="00277CBD"/>
    <w:rsid w:val="002811C9"/>
    <w:rsid w:val="0028306E"/>
    <w:rsid w:val="002831C3"/>
    <w:rsid w:val="00284784"/>
    <w:rsid w:val="00286E09"/>
    <w:rsid w:val="00287C1F"/>
    <w:rsid w:val="00292224"/>
    <w:rsid w:val="002926CB"/>
    <w:rsid w:val="00292F03"/>
    <w:rsid w:val="00297CF1"/>
    <w:rsid w:val="00297D4A"/>
    <w:rsid w:val="002A1B4B"/>
    <w:rsid w:val="002A20D0"/>
    <w:rsid w:val="002A2162"/>
    <w:rsid w:val="002A3DF6"/>
    <w:rsid w:val="002A4846"/>
    <w:rsid w:val="002A520E"/>
    <w:rsid w:val="002A64B0"/>
    <w:rsid w:val="002A6D06"/>
    <w:rsid w:val="002B041F"/>
    <w:rsid w:val="002B0924"/>
    <w:rsid w:val="002B0C09"/>
    <w:rsid w:val="002B0E7A"/>
    <w:rsid w:val="002B1968"/>
    <w:rsid w:val="002B2E35"/>
    <w:rsid w:val="002B3156"/>
    <w:rsid w:val="002B36F0"/>
    <w:rsid w:val="002B661C"/>
    <w:rsid w:val="002B73D1"/>
    <w:rsid w:val="002B790D"/>
    <w:rsid w:val="002C0808"/>
    <w:rsid w:val="002C182B"/>
    <w:rsid w:val="002C51FC"/>
    <w:rsid w:val="002C53B3"/>
    <w:rsid w:val="002C5DA6"/>
    <w:rsid w:val="002D00D8"/>
    <w:rsid w:val="002D153E"/>
    <w:rsid w:val="002D3E2B"/>
    <w:rsid w:val="002D4E94"/>
    <w:rsid w:val="002D7DA1"/>
    <w:rsid w:val="002E34FA"/>
    <w:rsid w:val="002E425A"/>
    <w:rsid w:val="002E4DB5"/>
    <w:rsid w:val="002E506D"/>
    <w:rsid w:val="002E5B09"/>
    <w:rsid w:val="002E62CA"/>
    <w:rsid w:val="002E7B77"/>
    <w:rsid w:val="002F1483"/>
    <w:rsid w:val="002F1E01"/>
    <w:rsid w:val="002F2FB6"/>
    <w:rsid w:val="002F387D"/>
    <w:rsid w:val="002F5E54"/>
    <w:rsid w:val="002F64EC"/>
    <w:rsid w:val="002F66DD"/>
    <w:rsid w:val="002F6B90"/>
    <w:rsid w:val="002F723D"/>
    <w:rsid w:val="002F7AD3"/>
    <w:rsid w:val="002F7B54"/>
    <w:rsid w:val="002F7EB4"/>
    <w:rsid w:val="0030038F"/>
    <w:rsid w:val="00300443"/>
    <w:rsid w:val="0030103D"/>
    <w:rsid w:val="00303FAE"/>
    <w:rsid w:val="00304499"/>
    <w:rsid w:val="003119DB"/>
    <w:rsid w:val="00317BD4"/>
    <w:rsid w:val="00317FB4"/>
    <w:rsid w:val="00320294"/>
    <w:rsid w:val="00320D43"/>
    <w:rsid w:val="00321CAF"/>
    <w:rsid w:val="00321DA1"/>
    <w:rsid w:val="00321F62"/>
    <w:rsid w:val="00322BA1"/>
    <w:rsid w:val="00322E68"/>
    <w:rsid w:val="003231AC"/>
    <w:rsid w:val="0032394D"/>
    <w:rsid w:val="00325A4F"/>
    <w:rsid w:val="00325AC1"/>
    <w:rsid w:val="00326603"/>
    <w:rsid w:val="00327F2F"/>
    <w:rsid w:val="0033269B"/>
    <w:rsid w:val="00335A9E"/>
    <w:rsid w:val="00336363"/>
    <w:rsid w:val="00336F7B"/>
    <w:rsid w:val="00337709"/>
    <w:rsid w:val="00341D8E"/>
    <w:rsid w:val="00342BA7"/>
    <w:rsid w:val="003442A7"/>
    <w:rsid w:val="00345D12"/>
    <w:rsid w:val="00346461"/>
    <w:rsid w:val="00346923"/>
    <w:rsid w:val="00347F49"/>
    <w:rsid w:val="00351028"/>
    <w:rsid w:val="00351067"/>
    <w:rsid w:val="00351EA1"/>
    <w:rsid w:val="003526BA"/>
    <w:rsid w:val="00352814"/>
    <w:rsid w:val="00353AD3"/>
    <w:rsid w:val="00353D37"/>
    <w:rsid w:val="00355D51"/>
    <w:rsid w:val="00357841"/>
    <w:rsid w:val="00357B3F"/>
    <w:rsid w:val="00360B57"/>
    <w:rsid w:val="00360FF1"/>
    <w:rsid w:val="003611EE"/>
    <w:rsid w:val="00361883"/>
    <w:rsid w:val="00362723"/>
    <w:rsid w:val="00362E6A"/>
    <w:rsid w:val="003648C5"/>
    <w:rsid w:val="00364EAC"/>
    <w:rsid w:val="0036517D"/>
    <w:rsid w:val="00367B92"/>
    <w:rsid w:val="0037104C"/>
    <w:rsid w:val="0037143F"/>
    <w:rsid w:val="00371BD2"/>
    <w:rsid w:val="00371F99"/>
    <w:rsid w:val="00372D18"/>
    <w:rsid w:val="003749C2"/>
    <w:rsid w:val="00376DE8"/>
    <w:rsid w:val="003770F5"/>
    <w:rsid w:val="003772BC"/>
    <w:rsid w:val="00377AB6"/>
    <w:rsid w:val="00380400"/>
    <w:rsid w:val="00383FA0"/>
    <w:rsid w:val="0038695C"/>
    <w:rsid w:val="00387A20"/>
    <w:rsid w:val="00387BAB"/>
    <w:rsid w:val="00390E26"/>
    <w:rsid w:val="00391F89"/>
    <w:rsid w:val="003927A0"/>
    <w:rsid w:val="00392B5E"/>
    <w:rsid w:val="00394180"/>
    <w:rsid w:val="00394351"/>
    <w:rsid w:val="00394538"/>
    <w:rsid w:val="00396940"/>
    <w:rsid w:val="00396E6F"/>
    <w:rsid w:val="0039775B"/>
    <w:rsid w:val="003978B9"/>
    <w:rsid w:val="003A2189"/>
    <w:rsid w:val="003A274E"/>
    <w:rsid w:val="003A2850"/>
    <w:rsid w:val="003A38AC"/>
    <w:rsid w:val="003A3910"/>
    <w:rsid w:val="003A391F"/>
    <w:rsid w:val="003A3956"/>
    <w:rsid w:val="003A45E4"/>
    <w:rsid w:val="003A484C"/>
    <w:rsid w:val="003A670B"/>
    <w:rsid w:val="003A6859"/>
    <w:rsid w:val="003B00F9"/>
    <w:rsid w:val="003B06D9"/>
    <w:rsid w:val="003B12D3"/>
    <w:rsid w:val="003B1377"/>
    <w:rsid w:val="003B1EC3"/>
    <w:rsid w:val="003B2F6A"/>
    <w:rsid w:val="003B44F1"/>
    <w:rsid w:val="003B5A80"/>
    <w:rsid w:val="003B5CA4"/>
    <w:rsid w:val="003B6169"/>
    <w:rsid w:val="003B684F"/>
    <w:rsid w:val="003C1B78"/>
    <w:rsid w:val="003C373A"/>
    <w:rsid w:val="003C46C3"/>
    <w:rsid w:val="003C4F79"/>
    <w:rsid w:val="003C5E01"/>
    <w:rsid w:val="003C77B3"/>
    <w:rsid w:val="003C7CF5"/>
    <w:rsid w:val="003D14AD"/>
    <w:rsid w:val="003D16E4"/>
    <w:rsid w:val="003D30DB"/>
    <w:rsid w:val="003D7081"/>
    <w:rsid w:val="003E13CD"/>
    <w:rsid w:val="003E25AF"/>
    <w:rsid w:val="003E357D"/>
    <w:rsid w:val="003E3AEB"/>
    <w:rsid w:val="003E3F72"/>
    <w:rsid w:val="003E447C"/>
    <w:rsid w:val="003E60CF"/>
    <w:rsid w:val="003E6FED"/>
    <w:rsid w:val="003F04C8"/>
    <w:rsid w:val="003F0E53"/>
    <w:rsid w:val="003F132E"/>
    <w:rsid w:val="003F1910"/>
    <w:rsid w:val="003F1ECF"/>
    <w:rsid w:val="003F2090"/>
    <w:rsid w:val="003F32F5"/>
    <w:rsid w:val="003F377E"/>
    <w:rsid w:val="003F461A"/>
    <w:rsid w:val="003F5810"/>
    <w:rsid w:val="003F5CC8"/>
    <w:rsid w:val="003F6444"/>
    <w:rsid w:val="003F7007"/>
    <w:rsid w:val="00401CE7"/>
    <w:rsid w:val="00402463"/>
    <w:rsid w:val="004040AF"/>
    <w:rsid w:val="0041004B"/>
    <w:rsid w:val="00410A06"/>
    <w:rsid w:val="004131E1"/>
    <w:rsid w:val="004148D4"/>
    <w:rsid w:val="00416082"/>
    <w:rsid w:val="0041620D"/>
    <w:rsid w:val="00417EB4"/>
    <w:rsid w:val="00421185"/>
    <w:rsid w:val="0042150D"/>
    <w:rsid w:val="00421515"/>
    <w:rsid w:val="0042230D"/>
    <w:rsid w:val="00423F76"/>
    <w:rsid w:val="00427B76"/>
    <w:rsid w:val="0043100A"/>
    <w:rsid w:val="00431B52"/>
    <w:rsid w:val="00432049"/>
    <w:rsid w:val="00432AAE"/>
    <w:rsid w:val="00433517"/>
    <w:rsid w:val="0043621C"/>
    <w:rsid w:val="00440703"/>
    <w:rsid w:val="0044158F"/>
    <w:rsid w:val="004429E0"/>
    <w:rsid w:val="0044372D"/>
    <w:rsid w:val="00443C1A"/>
    <w:rsid w:val="004446D4"/>
    <w:rsid w:val="004446ED"/>
    <w:rsid w:val="00445555"/>
    <w:rsid w:val="00446971"/>
    <w:rsid w:val="00451CE4"/>
    <w:rsid w:val="00452A17"/>
    <w:rsid w:val="004537F5"/>
    <w:rsid w:val="00455AD8"/>
    <w:rsid w:val="00456578"/>
    <w:rsid w:val="00456797"/>
    <w:rsid w:val="00462CDF"/>
    <w:rsid w:val="00463F08"/>
    <w:rsid w:val="004641A1"/>
    <w:rsid w:val="004664FF"/>
    <w:rsid w:val="004708D9"/>
    <w:rsid w:val="0047211A"/>
    <w:rsid w:val="00472268"/>
    <w:rsid w:val="0047257F"/>
    <w:rsid w:val="004730FD"/>
    <w:rsid w:val="004742D7"/>
    <w:rsid w:val="0047448D"/>
    <w:rsid w:val="00475ED2"/>
    <w:rsid w:val="00476DC1"/>
    <w:rsid w:val="00482375"/>
    <w:rsid w:val="004828BF"/>
    <w:rsid w:val="00483A2C"/>
    <w:rsid w:val="00484B44"/>
    <w:rsid w:val="00487AB5"/>
    <w:rsid w:val="0049110F"/>
    <w:rsid w:val="00491A1C"/>
    <w:rsid w:val="00491FC1"/>
    <w:rsid w:val="004925C8"/>
    <w:rsid w:val="004935EA"/>
    <w:rsid w:val="004937A5"/>
    <w:rsid w:val="00493D4F"/>
    <w:rsid w:val="00496504"/>
    <w:rsid w:val="004A024A"/>
    <w:rsid w:val="004A0812"/>
    <w:rsid w:val="004A1661"/>
    <w:rsid w:val="004A217B"/>
    <w:rsid w:val="004A2286"/>
    <w:rsid w:val="004A389B"/>
    <w:rsid w:val="004A5910"/>
    <w:rsid w:val="004A74B8"/>
    <w:rsid w:val="004A7EF5"/>
    <w:rsid w:val="004B080C"/>
    <w:rsid w:val="004B0AD3"/>
    <w:rsid w:val="004B3085"/>
    <w:rsid w:val="004B3D4A"/>
    <w:rsid w:val="004B3FF4"/>
    <w:rsid w:val="004B4180"/>
    <w:rsid w:val="004B453F"/>
    <w:rsid w:val="004B54FA"/>
    <w:rsid w:val="004B60A1"/>
    <w:rsid w:val="004B6238"/>
    <w:rsid w:val="004B7482"/>
    <w:rsid w:val="004C00CE"/>
    <w:rsid w:val="004C0298"/>
    <w:rsid w:val="004C20EC"/>
    <w:rsid w:val="004C36C6"/>
    <w:rsid w:val="004C36CD"/>
    <w:rsid w:val="004C373C"/>
    <w:rsid w:val="004C4440"/>
    <w:rsid w:val="004C44A8"/>
    <w:rsid w:val="004C501C"/>
    <w:rsid w:val="004C5F04"/>
    <w:rsid w:val="004C6955"/>
    <w:rsid w:val="004C7967"/>
    <w:rsid w:val="004D2B30"/>
    <w:rsid w:val="004D581B"/>
    <w:rsid w:val="004D72B8"/>
    <w:rsid w:val="004E0791"/>
    <w:rsid w:val="004E0964"/>
    <w:rsid w:val="004E1028"/>
    <w:rsid w:val="004E1D74"/>
    <w:rsid w:val="004E2014"/>
    <w:rsid w:val="004E303E"/>
    <w:rsid w:val="004E42D3"/>
    <w:rsid w:val="004E49B8"/>
    <w:rsid w:val="004E5136"/>
    <w:rsid w:val="004E5D6A"/>
    <w:rsid w:val="004E5D94"/>
    <w:rsid w:val="004F0A80"/>
    <w:rsid w:val="004F1D7B"/>
    <w:rsid w:val="004F3134"/>
    <w:rsid w:val="004F49A2"/>
    <w:rsid w:val="004F77B7"/>
    <w:rsid w:val="004F7FE4"/>
    <w:rsid w:val="005003C7"/>
    <w:rsid w:val="00502EBC"/>
    <w:rsid w:val="00504A94"/>
    <w:rsid w:val="005060BF"/>
    <w:rsid w:val="00506B5F"/>
    <w:rsid w:val="00512676"/>
    <w:rsid w:val="00512C5E"/>
    <w:rsid w:val="005139BA"/>
    <w:rsid w:val="00514857"/>
    <w:rsid w:val="005162B6"/>
    <w:rsid w:val="005179E5"/>
    <w:rsid w:val="00517CBC"/>
    <w:rsid w:val="0052071C"/>
    <w:rsid w:val="00520ACB"/>
    <w:rsid w:val="00520C72"/>
    <w:rsid w:val="0052132E"/>
    <w:rsid w:val="00521601"/>
    <w:rsid w:val="00523615"/>
    <w:rsid w:val="00523E41"/>
    <w:rsid w:val="00525750"/>
    <w:rsid w:val="00525E4C"/>
    <w:rsid w:val="005276BF"/>
    <w:rsid w:val="00531BCE"/>
    <w:rsid w:val="00533C74"/>
    <w:rsid w:val="00534D10"/>
    <w:rsid w:val="00535BBA"/>
    <w:rsid w:val="005367AF"/>
    <w:rsid w:val="00541DE7"/>
    <w:rsid w:val="00543688"/>
    <w:rsid w:val="00546DAB"/>
    <w:rsid w:val="0054748B"/>
    <w:rsid w:val="0055154A"/>
    <w:rsid w:val="005529EC"/>
    <w:rsid w:val="00552B90"/>
    <w:rsid w:val="00552D8D"/>
    <w:rsid w:val="0055300C"/>
    <w:rsid w:val="00554B67"/>
    <w:rsid w:val="00554CC6"/>
    <w:rsid w:val="00555AAD"/>
    <w:rsid w:val="00555D6F"/>
    <w:rsid w:val="005567C2"/>
    <w:rsid w:val="00556F94"/>
    <w:rsid w:val="00557E69"/>
    <w:rsid w:val="00560195"/>
    <w:rsid w:val="005601D5"/>
    <w:rsid w:val="00562B9D"/>
    <w:rsid w:val="005654C0"/>
    <w:rsid w:val="00565676"/>
    <w:rsid w:val="005660E6"/>
    <w:rsid w:val="005706C2"/>
    <w:rsid w:val="00570CEA"/>
    <w:rsid w:val="00571943"/>
    <w:rsid w:val="00573977"/>
    <w:rsid w:val="0057565D"/>
    <w:rsid w:val="00576B64"/>
    <w:rsid w:val="005771CC"/>
    <w:rsid w:val="005804D6"/>
    <w:rsid w:val="00581B44"/>
    <w:rsid w:val="005826D3"/>
    <w:rsid w:val="00582E49"/>
    <w:rsid w:val="00582EAD"/>
    <w:rsid w:val="00583602"/>
    <w:rsid w:val="0058426C"/>
    <w:rsid w:val="00585152"/>
    <w:rsid w:val="00585A85"/>
    <w:rsid w:val="00585D79"/>
    <w:rsid w:val="00586840"/>
    <w:rsid w:val="005902F5"/>
    <w:rsid w:val="00590A77"/>
    <w:rsid w:val="00590C5D"/>
    <w:rsid w:val="00591734"/>
    <w:rsid w:val="00592672"/>
    <w:rsid w:val="005934A2"/>
    <w:rsid w:val="005956DA"/>
    <w:rsid w:val="00595D7A"/>
    <w:rsid w:val="005A025B"/>
    <w:rsid w:val="005A0322"/>
    <w:rsid w:val="005A3243"/>
    <w:rsid w:val="005A365B"/>
    <w:rsid w:val="005A3CEC"/>
    <w:rsid w:val="005A600D"/>
    <w:rsid w:val="005B01C5"/>
    <w:rsid w:val="005B0603"/>
    <w:rsid w:val="005B0950"/>
    <w:rsid w:val="005B0BD8"/>
    <w:rsid w:val="005B25E4"/>
    <w:rsid w:val="005B4901"/>
    <w:rsid w:val="005B4AE7"/>
    <w:rsid w:val="005B534F"/>
    <w:rsid w:val="005B6ED1"/>
    <w:rsid w:val="005B748C"/>
    <w:rsid w:val="005B7CAB"/>
    <w:rsid w:val="005C0A53"/>
    <w:rsid w:val="005C0A7C"/>
    <w:rsid w:val="005C21D3"/>
    <w:rsid w:val="005C225C"/>
    <w:rsid w:val="005C2EAA"/>
    <w:rsid w:val="005C333F"/>
    <w:rsid w:val="005C3DCB"/>
    <w:rsid w:val="005C5572"/>
    <w:rsid w:val="005C5969"/>
    <w:rsid w:val="005C5E69"/>
    <w:rsid w:val="005C665D"/>
    <w:rsid w:val="005C707D"/>
    <w:rsid w:val="005D1B2A"/>
    <w:rsid w:val="005D1C18"/>
    <w:rsid w:val="005D2B30"/>
    <w:rsid w:val="005D35D5"/>
    <w:rsid w:val="005D4169"/>
    <w:rsid w:val="005D47DD"/>
    <w:rsid w:val="005D6517"/>
    <w:rsid w:val="005D68F5"/>
    <w:rsid w:val="005D7242"/>
    <w:rsid w:val="005E0CFF"/>
    <w:rsid w:val="005E1007"/>
    <w:rsid w:val="005E2FC3"/>
    <w:rsid w:val="005E6E1E"/>
    <w:rsid w:val="005F0334"/>
    <w:rsid w:val="005F439F"/>
    <w:rsid w:val="005F6C9E"/>
    <w:rsid w:val="005F786D"/>
    <w:rsid w:val="006000B1"/>
    <w:rsid w:val="00601046"/>
    <w:rsid w:val="00603007"/>
    <w:rsid w:val="00603251"/>
    <w:rsid w:val="00603CB5"/>
    <w:rsid w:val="00604F69"/>
    <w:rsid w:val="00605E7E"/>
    <w:rsid w:val="0060707E"/>
    <w:rsid w:val="00607B1C"/>
    <w:rsid w:val="0061010D"/>
    <w:rsid w:val="00610963"/>
    <w:rsid w:val="00612325"/>
    <w:rsid w:val="00612DD7"/>
    <w:rsid w:val="00614BBF"/>
    <w:rsid w:val="0061519E"/>
    <w:rsid w:val="00615BBF"/>
    <w:rsid w:val="00615FDB"/>
    <w:rsid w:val="00616457"/>
    <w:rsid w:val="0061770A"/>
    <w:rsid w:val="00617754"/>
    <w:rsid w:val="006179DA"/>
    <w:rsid w:val="00621CBE"/>
    <w:rsid w:val="00621E82"/>
    <w:rsid w:val="0062322F"/>
    <w:rsid w:val="00624ED7"/>
    <w:rsid w:val="0062515B"/>
    <w:rsid w:val="0062665E"/>
    <w:rsid w:val="00630304"/>
    <w:rsid w:val="006307BB"/>
    <w:rsid w:val="00630DCD"/>
    <w:rsid w:val="00630FD6"/>
    <w:rsid w:val="0063190E"/>
    <w:rsid w:val="006354BA"/>
    <w:rsid w:val="00637272"/>
    <w:rsid w:val="00640FE9"/>
    <w:rsid w:val="006429FE"/>
    <w:rsid w:val="00642FB3"/>
    <w:rsid w:val="006462B1"/>
    <w:rsid w:val="00646EFB"/>
    <w:rsid w:val="0064730C"/>
    <w:rsid w:val="006478E8"/>
    <w:rsid w:val="00647C96"/>
    <w:rsid w:val="006505D5"/>
    <w:rsid w:val="00650948"/>
    <w:rsid w:val="00651054"/>
    <w:rsid w:val="0065189C"/>
    <w:rsid w:val="006535DC"/>
    <w:rsid w:val="0065432A"/>
    <w:rsid w:val="006543CF"/>
    <w:rsid w:val="0066011B"/>
    <w:rsid w:val="00661383"/>
    <w:rsid w:val="0066190A"/>
    <w:rsid w:val="00665F4B"/>
    <w:rsid w:val="0066606E"/>
    <w:rsid w:val="00666883"/>
    <w:rsid w:val="006673BB"/>
    <w:rsid w:val="006704BD"/>
    <w:rsid w:val="00670659"/>
    <w:rsid w:val="006706AF"/>
    <w:rsid w:val="0067080A"/>
    <w:rsid w:val="00670AFE"/>
    <w:rsid w:val="00671FF0"/>
    <w:rsid w:val="00672624"/>
    <w:rsid w:val="00673836"/>
    <w:rsid w:val="00673DB1"/>
    <w:rsid w:val="00673F18"/>
    <w:rsid w:val="0067551B"/>
    <w:rsid w:val="006775EE"/>
    <w:rsid w:val="0067791B"/>
    <w:rsid w:val="00677F5B"/>
    <w:rsid w:val="00680111"/>
    <w:rsid w:val="006836DA"/>
    <w:rsid w:val="00684F37"/>
    <w:rsid w:val="00685264"/>
    <w:rsid w:val="00685616"/>
    <w:rsid w:val="006861C7"/>
    <w:rsid w:val="00686626"/>
    <w:rsid w:val="006868E5"/>
    <w:rsid w:val="006871FA"/>
    <w:rsid w:val="006873F5"/>
    <w:rsid w:val="00687966"/>
    <w:rsid w:val="0069302B"/>
    <w:rsid w:val="00693116"/>
    <w:rsid w:val="00694175"/>
    <w:rsid w:val="00694C23"/>
    <w:rsid w:val="00696CA3"/>
    <w:rsid w:val="006978CB"/>
    <w:rsid w:val="00697EFA"/>
    <w:rsid w:val="006A0209"/>
    <w:rsid w:val="006A03C7"/>
    <w:rsid w:val="006A255E"/>
    <w:rsid w:val="006A4FD6"/>
    <w:rsid w:val="006A669B"/>
    <w:rsid w:val="006A6A04"/>
    <w:rsid w:val="006B0FB4"/>
    <w:rsid w:val="006B1549"/>
    <w:rsid w:val="006B188C"/>
    <w:rsid w:val="006B26DF"/>
    <w:rsid w:val="006B3AF4"/>
    <w:rsid w:val="006B3EF4"/>
    <w:rsid w:val="006B5BAA"/>
    <w:rsid w:val="006B759C"/>
    <w:rsid w:val="006C17A6"/>
    <w:rsid w:val="006C1EE3"/>
    <w:rsid w:val="006C35B8"/>
    <w:rsid w:val="006C417F"/>
    <w:rsid w:val="006C5741"/>
    <w:rsid w:val="006C6283"/>
    <w:rsid w:val="006C6487"/>
    <w:rsid w:val="006C6BAF"/>
    <w:rsid w:val="006C74E3"/>
    <w:rsid w:val="006D0195"/>
    <w:rsid w:val="006D0781"/>
    <w:rsid w:val="006D090F"/>
    <w:rsid w:val="006D1A1F"/>
    <w:rsid w:val="006D1F4B"/>
    <w:rsid w:val="006D6E97"/>
    <w:rsid w:val="006D78F8"/>
    <w:rsid w:val="006D7D32"/>
    <w:rsid w:val="006E0BFD"/>
    <w:rsid w:val="006E1C15"/>
    <w:rsid w:val="006E275D"/>
    <w:rsid w:val="006E4C5F"/>
    <w:rsid w:val="006E5465"/>
    <w:rsid w:val="006E54C1"/>
    <w:rsid w:val="006E7273"/>
    <w:rsid w:val="006F184A"/>
    <w:rsid w:val="006F1939"/>
    <w:rsid w:val="006F1C86"/>
    <w:rsid w:val="006F3B28"/>
    <w:rsid w:val="006F3BC2"/>
    <w:rsid w:val="006F65FF"/>
    <w:rsid w:val="00700E39"/>
    <w:rsid w:val="007054F5"/>
    <w:rsid w:val="00706572"/>
    <w:rsid w:val="00710870"/>
    <w:rsid w:val="00710BB2"/>
    <w:rsid w:val="00710ECC"/>
    <w:rsid w:val="00711AEC"/>
    <w:rsid w:val="00711D9D"/>
    <w:rsid w:val="007120C3"/>
    <w:rsid w:val="007128A2"/>
    <w:rsid w:val="00715338"/>
    <w:rsid w:val="00716CED"/>
    <w:rsid w:val="007200F2"/>
    <w:rsid w:val="007205D6"/>
    <w:rsid w:val="007205EA"/>
    <w:rsid w:val="00723D1E"/>
    <w:rsid w:val="00723D9B"/>
    <w:rsid w:val="00723EC8"/>
    <w:rsid w:val="00724036"/>
    <w:rsid w:val="00724142"/>
    <w:rsid w:val="00725555"/>
    <w:rsid w:val="00725F7C"/>
    <w:rsid w:val="00730251"/>
    <w:rsid w:val="00731EA4"/>
    <w:rsid w:val="00731F87"/>
    <w:rsid w:val="0073350D"/>
    <w:rsid w:val="007336E7"/>
    <w:rsid w:val="00733E63"/>
    <w:rsid w:val="00733F3A"/>
    <w:rsid w:val="00734D38"/>
    <w:rsid w:val="0073536D"/>
    <w:rsid w:val="0073561E"/>
    <w:rsid w:val="007367FD"/>
    <w:rsid w:val="007370A4"/>
    <w:rsid w:val="00737656"/>
    <w:rsid w:val="00737A3A"/>
    <w:rsid w:val="007403EB"/>
    <w:rsid w:val="00741914"/>
    <w:rsid w:val="00741E4D"/>
    <w:rsid w:val="00742E44"/>
    <w:rsid w:val="00743B30"/>
    <w:rsid w:val="007447AB"/>
    <w:rsid w:val="00745194"/>
    <w:rsid w:val="00746E80"/>
    <w:rsid w:val="0074758A"/>
    <w:rsid w:val="00751249"/>
    <w:rsid w:val="0075161B"/>
    <w:rsid w:val="0075327D"/>
    <w:rsid w:val="00754278"/>
    <w:rsid w:val="0075523C"/>
    <w:rsid w:val="007557B3"/>
    <w:rsid w:val="007562EE"/>
    <w:rsid w:val="007568AD"/>
    <w:rsid w:val="007570E6"/>
    <w:rsid w:val="00761AFB"/>
    <w:rsid w:val="00761E77"/>
    <w:rsid w:val="007639FC"/>
    <w:rsid w:val="00764298"/>
    <w:rsid w:val="007671E4"/>
    <w:rsid w:val="00770E47"/>
    <w:rsid w:val="00772014"/>
    <w:rsid w:val="00775563"/>
    <w:rsid w:val="007757A7"/>
    <w:rsid w:val="0077595A"/>
    <w:rsid w:val="007763C3"/>
    <w:rsid w:val="0077731D"/>
    <w:rsid w:val="007802FE"/>
    <w:rsid w:val="00780D0E"/>
    <w:rsid w:val="00780DEB"/>
    <w:rsid w:val="007838B5"/>
    <w:rsid w:val="007845E6"/>
    <w:rsid w:val="00784F89"/>
    <w:rsid w:val="00786BC4"/>
    <w:rsid w:val="0078745A"/>
    <w:rsid w:val="007874EE"/>
    <w:rsid w:val="00787D8C"/>
    <w:rsid w:val="007901DA"/>
    <w:rsid w:val="00790578"/>
    <w:rsid w:val="00794A1E"/>
    <w:rsid w:val="00795300"/>
    <w:rsid w:val="007956AE"/>
    <w:rsid w:val="00796752"/>
    <w:rsid w:val="00797612"/>
    <w:rsid w:val="007A1230"/>
    <w:rsid w:val="007A12F8"/>
    <w:rsid w:val="007A3E11"/>
    <w:rsid w:val="007B0AF3"/>
    <w:rsid w:val="007B0FAE"/>
    <w:rsid w:val="007B6B3D"/>
    <w:rsid w:val="007C0B0E"/>
    <w:rsid w:val="007C115E"/>
    <w:rsid w:val="007C184F"/>
    <w:rsid w:val="007C291A"/>
    <w:rsid w:val="007C5558"/>
    <w:rsid w:val="007C5603"/>
    <w:rsid w:val="007C6870"/>
    <w:rsid w:val="007C6FFE"/>
    <w:rsid w:val="007C702D"/>
    <w:rsid w:val="007D0347"/>
    <w:rsid w:val="007D1150"/>
    <w:rsid w:val="007D1203"/>
    <w:rsid w:val="007D30DD"/>
    <w:rsid w:val="007D3992"/>
    <w:rsid w:val="007D3CD7"/>
    <w:rsid w:val="007D43B5"/>
    <w:rsid w:val="007D4D44"/>
    <w:rsid w:val="007D5DEB"/>
    <w:rsid w:val="007D7D4B"/>
    <w:rsid w:val="007D7F70"/>
    <w:rsid w:val="007E0959"/>
    <w:rsid w:val="007E2E62"/>
    <w:rsid w:val="007E2FBA"/>
    <w:rsid w:val="007E3806"/>
    <w:rsid w:val="007E4176"/>
    <w:rsid w:val="007E525E"/>
    <w:rsid w:val="007E52AD"/>
    <w:rsid w:val="007F1058"/>
    <w:rsid w:val="007F1565"/>
    <w:rsid w:val="007F2064"/>
    <w:rsid w:val="007F243F"/>
    <w:rsid w:val="007F2A55"/>
    <w:rsid w:val="007F2B97"/>
    <w:rsid w:val="007F3307"/>
    <w:rsid w:val="007F350D"/>
    <w:rsid w:val="007F476D"/>
    <w:rsid w:val="007F55C8"/>
    <w:rsid w:val="007F56B3"/>
    <w:rsid w:val="007F7E8B"/>
    <w:rsid w:val="008016DB"/>
    <w:rsid w:val="00801F37"/>
    <w:rsid w:val="00802256"/>
    <w:rsid w:val="0080234B"/>
    <w:rsid w:val="00802D58"/>
    <w:rsid w:val="0080406F"/>
    <w:rsid w:val="00804580"/>
    <w:rsid w:val="00805093"/>
    <w:rsid w:val="008071F2"/>
    <w:rsid w:val="008075D0"/>
    <w:rsid w:val="0081070E"/>
    <w:rsid w:val="0081391F"/>
    <w:rsid w:val="008143A9"/>
    <w:rsid w:val="00814E86"/>
    <w:rsid w:val="00816259"/>
    <w:rsid w:val="00816522"/>
    <w:rsid w:val="00817754"/>
    <w:rsid w:val="008214CC"/>
    <w:rsid w:val="00821750"/>
    <w:rsid w:val="00821FD4"/>
    <w:rsid w:val="008224EA"/>
    <w:rsid w:val="008229A5"/>
    <w:rsid w:val="00823340"/>
    <w:rsid w:val="008243E3"/>
    <w:rsid w:val="0082689A"/>
    <w:rsid w:val="00826D29"/>
    <w:rsid w:val="008270FA"/>
    <w:rsid w:val="008278C8"/>
    <w:rsid w:val="008317FC"/>
    <w:rsid w:val="0083274C"/>
    <w:rsid w:val="00834E92"/>
    <w:rsid w:val="00835CF9"/>
    <w:rsid w:val="008367C3"/>
    <w:rsid w:val="00840876"/>
    <w:rsid w:val="00842EE0"/>
    <w:rsid w:val="008440E2"/>
    <w:rsid w:val="00844A69"/>
    <w:rsid w:val="00844D7F"/>
    <w:rsid w:val="00845F8D"/>
    <w:rsid w:val="00846EC3"/>
    <w:rsid w:val="0085078D"/>
    <w:rsid w:val="00850CBF"/>
    <w:rsid w:val="00853309"/>
    <w:rsid w:val="00853719"/>
    <w:rsid w:val="00854D22"/>
    <w:rsid w:val="00855810"/>
    <w:rsid w:val="008574B5"/>
    <w:rsid w:val="00857676"/>
    <w:rsid w:val="008600C3"/>
    <w:rsid w:val="008623F9"/>
    <w:rsid w:val="00862CC0"/>
    <w:rsid w:val="008651BF"/>
    <w:rsid w:val="008667D4"/>
    <w:rsid w:val="00867071"/>
    <w:rsid w:val="00867088"/>
    <w:rsid w:val="008722E2"/>
    <w:rsid w:val="0087344C"/>
    <w:rsid w:val="00874F2A"/>
    <w:rsid w:val="00875C96"/>
    <w:rsid w:val="00876AA0"/>
    <w:rsid w:val="0087738A"/>
    <w:rsid w:val="00880377"/>
    <w:rsid w:val="00881A42"/>
    <w:rsid w:val="00887061"/>
    <w:rsid w:val="008871B5"/>
    <w:rsid w:val="008872F2"/>
    <w:rsid w:val="00890177"/>
    <w:rsid w:val="008918EA"/>
    <w:rsid w:val="008923CF"/>
    <w:rsid w:val="00894192"/>
    <w:rsid w:val="008941DF"/>
    <w:rsid w:val="00894933"/>
    <w:rsid w:val="00894A67"/>
    <w:rsid w:val="00896992"/>
    <w:rsid w:val="00897386"/>
    <w:rsid w:val="008A0FE5"/>
    <w:rsid w:val="008A1822"/>
    <w:rsid w:val="008A6E3C"/>
    <w:rsid w:val="008A7898"/>
    <w:rsid w:val="008A7A91"/>
    <w:rsid w:val="008B07B6"/>
    <w:rsid w:val="008B0AF1"/>
    <w:rsid w:val="008B217B"/>
    <w:rsid w:val="008B330E"/>
    <w:rsid w:val="008B4D74"/>
    <w:rsid w:val="008B6BA0"/>
    <w:rsid w:val="008B708F"/>
    <w:rsid w:val="008B71CD"/>
    <w:rsid w:val="008B74A5"/>
    <w:rsid w:val="008B7AD2"/>
    <w:rsid w:val="008C02E9"/>
    <w:rsid w:val="008C041D"/>
    <w:rsid w:val="008C0CCF"/>
    <w:rsid w:val="008C102B"/>
    <w:rsid w:val="008C1978"/>
    <w:rsid w:val="008C21F3"/>
    <w:rsid w:val="008C593A"/>
    <w:rsid w:val="008C5A7B"/>
    <w:rsid w:val="008C5BEB"/>
    <w:rsid w:val="008C7257"/>
    <w:rsid w:val="008D0009"/>
    <w:rsid w:val="008D05E8"/>
    <w:rsid w:val="008D1743"/>
    <w:rsid w:val="008D2233"/>
    <w:rsid w:val="008D2241"/>
    <w:rsid w:val="008D3013"/>
    <w:rsid w:val="008D4020"/>
    <w:rsid w:val="008D490E"/>
    <w:rsid w:val="008D5A37"/>
    <w:rsid w:val="008D63AD"/>
    <w:rsid w:val="008D63D3"/>
    <w:rsid w:val="008D6421"/>
    <w:rsid w:val="008D6D2D"/>
    <w:rsid w:val="008D6F8E"/>
    <w:rsid w:val="008D720C"/>
    <w:rsid w:val="008D7210"/>
    <w:rsid w:val="008E015F"/>
    <w:rsid w:val="008E0E95"/>
    <w:rsid w:val="008E203C"/>
    <w:rsid w:val="008E332F"/>
    <w:rsid w:val="008E438B"/>
    <w:rsid w:val="008E5DC1"/>
    <w:rsid w:val="008E6E23"/>
    <w:rsid w:val="008E6E35"/>
    <w:rsid w:val="008E7628"/>
    <w:rsid w:val="008F03F0"/>
    <w:rsid w:val="008F18DC"/>
    <w:rsid w:val="008F206C"/>
    <w:rsid w:val="008F2946"/>
    <w:rsid w:val="008F2DCB"/>
    <w:rsid w:val="008F30E5"/>
    <w:rsid w:val="008F4B5C"/>
    <w:rsid w:val="008F4CC7"/>
    <w:rsid w:val="008F7250"/>
    <w:rsid w:val="009006A2"/>
    <w:rsid w:val="00901C19"/>
    <w:rsid w:val="009026D6"/>
    <w:rsid w:val="00902AA2"/>
    <w:rsid w:val="00902CEB"/>
    <w:rsid w:val="009038FF"/>
    <w:rsid w:val="00905ED4"/>
    <w:rsid w:val="009063AC"/>
    <w:rsid w:val="00907E1A"/>
    <w:rsid w:val="0091110D"/>
    <w:rsid w:val="00911484"/>
    <w:rsid w:val="009125B2"/>
    <w:rsid w:val="00913686"/>
    <w:rsid w:val="009166E1"/>
    <w:rsid w:val="00916A9A"/>
    <w:rsid w:val="00917EE3"/>
    <w:rsid w:val="00922DE1"/>
    <w:rsid w:val="00923FF6"/>
    <w:rsid w:val="00925E07"/>
    <w:rsid w:val="00930372"/>
    <w:rsid w:val="00936077"/>
    <w:rsid w:val="00937E2F"/>
    <w:rsid w:val="009406DD"/>
    <w:rsid w:val="00941350"/>
    <w:rsid w:val="00942A59"/>
    <w:rsid w:val="00942F79"/>
    <w:rsid w:val="009438BD"/>
    <w:rsid w:val="009467A6"/>
    <w:rsid w:val="00947C6A"/>
    <w:rsid w:val="009519AE"/>
    <w:rsid w:val="00953999"/>
    <w:rsid w:val="00954182"/>
    <w:rsid w:val="00956DF1"/>
    <w:rsid w:val="009619C1"/>
    <w:rsid w:val="00963000"/>
    <w:rsid w:val="00963109"/>
    <w:rsid w:val="00964444"/>
    <w:rsid w:val="00964B84"/>
    <w:rsid w:val="00965754"/>
    <w:rsid w:val="009665BF"/>
    <w:rsid w:val="00967BCE"/>
    <w:rsid w:val="009704A9"/>
    <w:rsid w:val="00970E35"/>
    <w:rsid w:val="00972A5A"/>
    <w:rsid w:val="00972D7C"/>
    <w:rsid w:val="00975FD7"/>
    <w:rsid w:val="009764AE"/>
    <w:rsid w:val="00976BAE"/>
    <w:rsid w:val="009810A7"/>
    <w:rsid w:val="00981A61"/>
    <w:rsid w:val="0098239D"/>
    <w:rsid w:val="00982A5E"/>
    <w:rsid w:val="009862E8"/>
    <w:rsid w:val="00986C64"/>
    <w:rsid w:val="00990516"/>
    <w:rsid w:val="00994BEE"/>
    <w:rsid w:val="00996809"/>
    <w:rsid w:val="009A1ADC"/>
    <w:rsid w:val="009A277D"/>
    <w:rsid w:val="009A3279"/>
    <w:rsid w:val="009A3868"/>
    <w:rsid w:val="009A4D84"/>
    <w:rsid w:val="009A680E"/>
    <w:rsid w:val="009A7404"/>
    <w:rsid w:val="009B219D"/>
    <w:rsid w:val="009B2787"/>
    <w:rsid w:val="009B4420"/>
    <w:rsid w:val="009C12C0"/>
    <w:rsid w:val="009C1444"/>
    <w:rsid w:val="009C2B6D"/>
    <w:rsid w:val="009C32F4"/>
    <w:rsid w:val="009C351F"/>
    <w:rsid w:val="009C37C2"/>
    <w:rsid w:val="009C4AB4"/>
    <w:rsid w:val="009C4CA8"/>
    <w:rsid w:val="009C5EA3"/>
    <w:rsid w:val="009C7324"/>
    <w:rsid w:val="009C7932"/>
    <w:rsid w:val="009C7CAB"/>
    <w:rsid w:val="009D0962"/>
    <w:rsid w:val="009D0D15"/>
    <w:rsid w:val="009D19E2"/>
    <w:rsid w:val="009D1C25"/>
    <w:rsid w:val="009D1FEC"/>
    <w:rsid w:val="009D46A1"/>
    <w:rsid w:val="009D55B4"/>
    <w:rsid w:val="009D5FD4"/>
    <w:rsid w:val="009D6E0C"/>
    <w:rsid w:val="009D7E54"/>
    <w:rsid w:val="009E01E9"/>
    <w:rsid w:val="009E3E2A"/>
    <w:rsid w:val="009E4CD3"/>
    <w:rsid w:val="009E74B2"/>
    <w:rsid w:val="009F0E8E"/>
    <w:rsid w:val="009F1354"/>
    <w:rsid w:val="009F13EC"/>
    <w:rsid w:val="009F1725"/>
    <w:rsid w:val="009F33BE"/>
    <w:rsid w:val="009F4045"/>
    <w:rsid w:val="009F4155"/>
    <w:rsid w:val="009F5574"/>
    <w:rsid w:val="009F6256"/>
    <w:rsid w:val="009F6827"/>
    <w:rsid w:val="009F77D7"/>
    <w:rsid w:val="00A00AEC"/>
    <w:rsid w:val="00A00D3C"/>
    <w:rsid w:val="00A01684"/>
    <w:rsid w:val="00A02542"/>
    <w:rsid w:val="00A034AA"/>
    <w:rsid w:val="00A0399D"/>
    <w:rsid w:val="00A03D43"/>
    <w:rsid w:val="00A0482E"/>
    <w:rsid w:val="00A059CA"/>
    <w:rsid w:val="00A05BE3"/>
    <w:rsid w:val="00A1005A"/>
    <w:rsid w:val="00A122FC"/>
    <w:rsid w:val="00A12B04"/>
    <w:rsid w:val="00A138E0"/>
    <w:rsid w:val="00A13CCE"/>
    <w:rsid w:val="00A143EF"/>
    <w:rsid w:val="00A22757"/>
    <w:rsid w:val="00A23AA3"/>
    <w:rsid w:val="00A23F1A"/>
    <w:rsid w:val="00A24739"/>
    <w:rsid w:val="00A249B9"/>
    <w:rsid w:val="00A24E9E"/>
    <w:rsid w:val="00A24FB8"/>
    <w:rsid w:val="00A26493"/>
    <w:rsid w:val="00A2685F"/>
    <w:rsid w:val="00A30549"/>
    <w:rsid w:val="00A30A76"/>
    <w:rsid w:val="00A30CF6"/>
    <w:rsid w:val="00A31807"/>
    <w:rsid w:val="00A319E8"/>
    <w:rsid w:val="00A3297F"/>
    <w:rsid w:val="00A32AB3"/>
    <w:rsid w:val="00A331D7"/>
    <w:rsid w:val="00A33358"/>
    <w:rsid w:val="00A3584F"/>
    <w:rsid w:val="00A40EA7"/>
    <w:rsid w:val="00A418F6"/>
    <w:rsid w:val="00A426FD"/>
    <w:rsid w:val="00A42C1B"/>
    <w:rsid w:val="00A43052"/>
    <w:rsid w:val="00A43B91"/>
    <w:rsid w:val="00A50BFC"/>
    <w:rsid w:val="00A510FF"/>
    <w:rsid w:val="00A525F6"/>
    <w:rsid w:val="00A52A15"/>
    <w:rsid w:val="00A53065"/>
    <w:rsid w:val="00A5624C"/>
    <w:rsid w:val="00A64A4B"/>
    <w:rsid w:val="00A654B7"/>
    <w:rsid w:val="00A70A67"/>
    <w:rsid w:val="00A72122"/>
    <w:rsid w:val="00A7238D"/>
    <w:rsid w:val="00A7326B"/>
    <w:rsid w:val="00A741EA"/>
    <w:rsid w:val="00A744D3"/>
    <w:rsid w:val="00A74D73"/>
    <w:rsid w:val="00A74F03"/>
    <w:rsid w:val="00A75425"/>
    <w:rsid w:val="00A7572A"/>
    <w:rsid w:val="00A8058A"/>
    <w:rsid w:val="00A80B26"/>
    <w:rsid w:val="00A813AC"/>
    <w:rsid w:val="00A837B8"/>
    <w:rsid w:val="00A83D73"/>
    <w:rsid w:val="00A841F2"/>
    <w:rsid w:val="00A87289"/>
    <w:rsid w:val="00A874D8"/>
    <w:rsid w:val="00A875D5"/>
    <w:rsid w:val="00A92D1B"/>
    <w:rsid w:val="00A92E9A"/>
    <w:rsid w:val="00A94DEC"/>
    <w:rsid w:val="00A94FE9"/>
    <w:rsid w:val="00A951A9"/>
    <w:rsid w:val="00A9678B"/>
    <w:rsid w:val="00A97024"/>
    <w:rsid w:val="00A97E1D"/>
    <w:rsid w:val="00AA0AD1"/>
    <w:rsid w:val="00AA1CE0"/>
    <w:rsid w:val="00AA4EE7"/>
    <w:rsid w:val="00AA5EB4"/>
    <w:rsid w:val="00AA6829"/>
    <w:rsid w:val="00AA6869"/>
    <w:rsid w:val="00AA7817"/>
    <w:rsid w:val="00AB0584"/>
    <w:rsid w:val="00AB05ED"/>
    <w:rsid w:val="00AB18C2"/>
    <w:rsid w:val="00AB1F3B"/>
    <w:rsid w:val="00AB25FD"/>
    <w:rsid w:val="00AB3377"/>
    <w:rsid w:val="00AB4468"/>
    <w:rsid w:val="00AB449C"/>
    <w:rsid w:val="00AB4736"/>
    <w:rsid w:val="00AB48D1"/>
    <w:rsid w:val="00AB58E2"/>
    <w:rsid w:val="00AB677D"/>
    <w:rsid w:val="00AB7160"/>
    <w:rsid w:val="00AB7A78"/>
    <w:rsid w:val="00AC0220"/>
    <w:rsid w:val="00AC0890"/>
    <w:rsid w:val="00AC13BD"/>
    <w:rsid w:val="00AC144D"/>
    <w:rsid w:val="00AC37DF"/>
    <w:rsid w:val="00AC3C17"/>
    <w:rsid w:val="00AC522A"/>
    <w:rsid w:val="00AC5C98"/>
    <w:rsid w:val="00AC6AA2"/>
    <w:rsid w:val="00AC6B84"/>
    <w:rsid w:val="00AD0757"/>
    <w:rsid w:val="00AD1981"/>
    <w:rsid w:val="00AD2020"/>
    <w:rsid w:val="00AD2B0D"/>
    <w:rsid w:val="00AD2C67"/>
    <w:rsid w:val="00AD3061"/>
    <w:rsid w:val="00AD532D"/>
    <w:rsid w:val="00AD5C4F"/>
    <w:rsid w:val="00AD77B1"/>
    <w:rsid w:val="00AE003F"/>
    <w:rsid w:val="00AE0D18"/>
    <w:rsid w:val="00AE1DC3"/>
    <w:rsid w:val="00AE23A8"/>
    <w:rsid w:val="00AE2E76"/>
    <w:rsid w:val="00AE6193"/>
    <w:rsid w:val="00AE7613"/>
    <w:rsid w:val="00AF08EB"/>
    <w:rsid w:val="00AF0DB5"/>
    <w:rsid w:val="00AF2742"/>
    <w:rsid w:val="00AF3D70"/>
    <w:rsid w:val="00AF4031"/>
    <w:rsid w:val="00AF42B3"/>
    <w:rsid w:val="00AF4E4A"/>
    <w:rsid w:val="00AF53A0"/>
    <w:rsid w:val="00AF70C0"/>
    <w:rsid w:val="00B0072B"/>
    <w:rsid w:val="00B027D9"/>
    <w:rsid w:val="00B03674"/>
    <w:rsid w:val="00B0473A"/>
    <w:rsid w:val="00B04D13"/>
    <w:rsid w:val="00B0773C"/>
    <w:rsid w:val="00B07CEC"/>
    <w:rsid w:val="00B10C37"/>
    <w:rsid w:val="00B11EBD"/>
    <w:rsid w:val="00B1317C"/>
    <w:rsid w:val="00B1427F"/>
    <w:rsid w:val="00B17636"/>
    <w:rsid w:val="00B176AD"/>
    <w:rsid w:val="00B17CD7"/>
    <w:rsid w:val="00B2019E"/>
    <w:rsid w:val="00B20363"/>
    <w:rsid w:val="00B20C50"/>
    <w:rsid w:val="00B222A4"/>
    <w:rsid w:val="00B22C36"/>
    <w:rsid w:val="00B240C0"/>
    <w:rsid w:val="00B25B7F"/>
    <w:rsid w:val="00B25FD1"/>
    <w:rsid w:val="00B26F61"/>
    <w:rsid w:val="00B2723A"/>
    <w:rsid w:val="00B3106F"/>
    <w:rsid w:val="00B310C6"/>
    <w:rsid w:val="00B31B5A"/>
    <w:rsid w:val="00B32626"/>
    <w:rsid w:val="00B32B7C"/>
    <w:rsid w:val="00B33892"/>
    <w:rsid w:val="00B34376"/>
    <w:rsid w:val="00B35619"/>
    <w:rsid w:val="00B3662B"/>
    <w:rsid w:val="00B372AF"/>
    <w:rsid w:val="00B40003"/>
    <w:rsid w:val="00B413CB"/>
    <w:rsid w:val="00B41DF3"/>
    <w:rsid w:val="00B43871"/>
    <w:rsid w:val="00B449E4"/>
    <w:rsid w:val="00B47C6F"/>
    <w:rsid w:val="00B500B1"/>
    <w:rsid w:val="00B50A87"/>
    <w:rsid w:val="00B511F5"/>
    <w:rsid w:val="00B52748"/>
    <w:rsid w:val="00B52762"/>
    <w:rsid w:val="00B533E5"/>
    <w:rsid w:val="00B53796"/>
    <w:rsid w:val="00B554A4"/>
    <w:rsid w:val="00B62825"/>
    <w:rsid w:val="00B63DE8"/>
    <w:rsid w:val="00B64542"/>
    <w:rsid w:val="00B656D5"/>
    <w:rsid w:val="00B65B86"/>
    <w:rsid w:val="00B66590"/>
    <w:rsid w:val="00B725F0"/>
    <w:rsid w:val="00B737E7"/>
    <w:rsid w:val="00B73831"/>
    <w:rsid w:val="00B75BEC"/>
    <w:rsid w:val="00B76B74"/>
    <w:rsid w:val="00B77712"/>
    <w:rsid w:val="00B81CEC"/>
    <w:rsid w:val="00B82721"/>
    <w:rsid w:val="00B8285C"/>
    <w:rsid w:val="00B8597A"/>
    <w:rsid w:val="00B86DA2"/>
    <w:rsid w:val="00B87FF0"/>
    <w:rsid w:val="00B901F5"/>
    <w:rsid w:val="00B90988"/>
    <w:rsid w:val="00B90C27"/>
    <w:rsid w:val="00B90D79"/>
    <w:rsid w:val="00B91F5E"/>
    <w:rsid w:val="00B92F83"/>
    <w:rsid w:val="00B941C4"/>
    <w:rsid w:val="00B9508D"/>
    <w:rsid w:val="00B950CD"/>
    <w:rsid w:val="00B95925"/>
    <w:rsid w:val="00B95B93"/>
    <w:rsid w:val="00B95F2B"/>
    <w:rsid w:val="00B96729"/>
    <w:rsid w:val="00B96990"/>
    <w:rsid w:val="00BA0D15"/>
    <w:rsid w:val="00BA1094"/>
    <w:rsid w:val="00BA18E0"/>
    <w:rsid w:val="00BA1E5A"/>
    <w:rsid w:val="00BA1EA9"/>
    <w:rsid w:val="00BA3878"/>
    <w:rsid w:val="00BA41CB"/>
    <w:rsid w:val="00BA4726"/>
    <w:rsid w:val="00BA552C"/>
    <w:rsid w:val="00BB2227"/>
    <w:rsid w:val="00BB223D"/>
    <w:rsid w:val="00BB2DC4"/>
    <w:rsid w:val="00BB57B2"/>
    <w:rsid w:val="00BB6B96"/>
    <w:rsid w:val="00BB6DDC"/>
    <w:rsid w:val="00BC012D"/>
    <w:rsid w:val="00BC039A"/>
    <w:rsid w:val="00BC2696"/>
    <w:rsid w:val="00BC3057"/>
    <w:rsid w:val="00BC4313"/>
    <w:rsid w:val="00BC4334"/>
    <w:rsid w:val="00BC4FBF"/>
    <w:rsid w:val="00BC6CC4"/>
    <w:rsid w:val="00BD0CF4"/>
    <w:rsid w:val="00BD26F9"/>
    <w:rsid w:val="00BD6B09"/>
    <w:rsid w:val="00BD6C81"/>
    <w:rsid w:val="00BD723A"/>
    <w:rsid w:val="00BD7465"/>
    <w:rsid w:val="00BE0B61"/>
    <w:rsid w:val="00BE11B0"/>
    <w:rsid w:val="00BE174C"/>
    <w:rsid w:val="00BE34AA"/>
    <w:rsid w:val="00BE44A1"/>
    <w:rsid w:val="00BE72BD"/>
    <w:rsid w:val="00BF2409"/>
    <w:rsid w:val="00BF46BD"/>
    <w:rsid w:val="00BF4CC4"/>
    <w:rsid w:val="00BF5517"/>
    <w:rsid w:val="00BF6394"/>
    <w:rsid w:val="00BF65EC"/>
    <w:rsid w:val="00BF6675"/>
    <w:rsid w:val="00BF7408"/>
    <w:rsid w:val="00C04FD1"/>
    <w:rsid w:val="00C07D22"/>
    <w:rsid w:val="00C10E52"/>
    <w:rsid w:val="00C11897"/>
    <w:rsid w:val="00C12B19"/>
    <w:rsid w:val="00C14D34"/>
    <w:rsid w:val="00C14EC8"/>
    <w:rsid w:val="00C14F78"/>
    <w:rsid w:val="00C15FD4"/>
    <w:rsid w:val="00C16390"/>
    <w:rsid w:val="00C16465"/>
    <w:rsid w:val="00C17A07"/>
    <w:rsid w:val="00C208EC"/>
    <w:rsid w:val="00C20E47"/>
    <w:rsid w:val="00C2132D"/>
    <w:rsid w:val="00C21881"/>
    <w:rsid w:val="00C2459D"/>
    <w:rsid w:val="00C27ACE"/>
    <w:rsid w:val="00C300EE"/>
    <w:rsid w:val="00C31A27"/>
    <w:rsid w:val="00C327BC"/>
    <w:rsid w:val="00C329E0"/>
    <w:rsid w:val="00C3390A"/>
    <w:rsid w:val="00C3712D"/>
    <w:rsid w:val="00C402B8"/>
    <w:rsid w:val="00C4095F"/>
    <w:rsid w:val="00C40BE0"/>
    <w:rsid w:val="00C4371A"/>
    <w:rsid w:val="00C44307"/>
    <w:rsid w:val="00C555DF"/>
    <w:rsid w:val="00C604CE"/>
    <w:rsid w:val="00C6073E"/>
    <w:rsid w:val="00C613D7"/>
    <w:rsid w:val="00C61F66"/>
    <w:rsid w:val="00C62192"/>
    <w:rsid w:val="00C634FE"/>
    <w:rsid w:val="00C63A84"/>
    <w:rsid w:val="00C641EE"/>
    <w:rsid w:val="00C67074"/>
    <w:rsid w:val="00C6760D"/>
    <w:rsid w:val="00C67C69"/>
    <w:rsid w:val="00C705E6"/>
    <w:rsid w:val="00C8239E"/>
    <w:rsid w:val="00C8474A"/>
    <w:rsid w:val="00C856A2"/>
    <w:rsid w:val="00C857D2"/>
    <w:rsid w:val="00C87789"/>
    <w:rsid w:val="00C87CEF"/>
    <w:rsid w:val="00C87D22"/>
    <w:rsid w:val="00C87E97"/>
    <w:rsid w:val="00C87F3E"/>
    <w:rsid w:val="00C900A9"/>
    <w:rsid w:val="00C90E42"/>
    <w:rsid w:val="00C91B06"/>
    <w:rsid w:val="00C91E50"/>
    <w:rsid w:val="00C928E5"/>
    <w:rsid w:val="00C93B8B"/>
    <w:rsid w:val="00C95AB5"/>
    <w:rsid w:val="00C95FBB"/>
    <w:rsid w:val="00C97493"/>
    <w:rsid w:val="00CA0571"/>
    <w:rsid w:val="00CA1242"/>
    <w:rsid w:val="00CA1F6A"/>
    <w:rsid w:val="00CA2314"/>
    <w:rsid w:val="00CA3A06"/>
    <w:rsid w:val="00CA3EA0"/>
    <w:rsid w:val="00CA5FBA"/>
    <w:rsid w:val="00CA690E"/>
    <w:rsid w:val="00CA6F52"/>
    <w:rsid w:val="00CA7145"/>
    <w:rsid w:val="00CB0395"/>
    <w:rsid w:val="00CB2913"/>
    <w:rsid w:val="00CB2E38"/>
    <w:rsid w:val="00CB3024"/>
    <w:rsid w:val="00CB4453"/>
    <w:rsid w:val="00CB7729"/>
    <w:rsid w:val="00CB7BCD"/>
    <w:rsid w:val="00CC06FD"/>
    <w:rsid w:val="00CC1976"/>
    <w:rsid w:val="00CC6CD5"/>
    <w:rsid w:val="00CC6F9C"/>
    <w:rsid w:val="00CC7C20"/>
    <w:rsid w:val="00CD07C6"/>
    <w:rsid w:val="00CD145F"/>
    <w:rsid w:val="00CD1FAC"/>
    <w:rsid w:val="00CD2276"/>
    <w:rsid w:val="00CD39D6"/>
    <w:rsid w:val="00CD4704"/>
    <w:rsid w:val="00CD5365"/>
    <w:rsid w:val="00CD6566"/>
    <w:rsid w:val="00CD684C"/>
    <w:rsid w:val="00CD7E3F"/>
    <w:rsid w:val="00CE03C7"/>
    <w:rsid w:val="00CE0BD3"/>
    <w:rsid w:val="00CE0FFB"/>
    <w:rsid w:val="00CE2440"/>
    <w:rsid w:val="00CE26FA"/>
    <w:rsid w:val="00CE2E62"/>
    <w:rsid w:val="00CE46EA"/>
    <w:rsid w:val="00CE47F0"/>
    <w:rsid w:val="00CE5951"/>
    <w:rsid w:val="00CE6540"/>
    <w:rsid w:val="00CE6FF6"/>
    <w:rsid w:val="00CF0174"/>
    <w:rsid w:val="00CF0321"/>
    <w:rsid w:val="00CF033C"/>
    <w:rsid w:val="00CF0E39"/>
    <w:rsid w:val="00CF14B6"/>
    <w:rsid w:val="00CF2B19"/>
    <w:rsid w:val="00CF3827"/>
    <w:rsid w:val="00CF4437"/>
    <w:rsid w:val="00CF6D65"/>
    <w:rsid w:val="00CF7D14"/>
    <w:rsid w:val="00D01329"/>
    <w:rsid w:val="00D0263A"/>
    <w:rsid w:val="00D036C0"/>
    <w:rsid w:val="00D07C89"/>
    <w:rsid w:val="00D10A82"/>
    <w:rsid w:val="00D10AA7"/>
    <w:rsid w:val="00D10C4E"/>
    <w:rsid w:val="00D13510"/>
    <w:rsid w:val="00D13D3D"/>
    <w:rsid w:val="00D148CF"/>
    <w:rsid w:val="00D15898"/>
    <w:rsid w:val="00D16BFF"/>
    <w:rsid w:val="00D202B6"/>
    <w:rsid w:val="00D2259F"/>
    <w:rsid w:val="00D225D8"/>
    <w:rsid w:val="00D2282D"/>
    <w:rsid w:val="00D233B5"/>
    <w:rsid w:val="00D269B6"/>
    <w:rsid w:val="00D27898"/>
    <w:rsid w:val="00D27C3E"/>
    <w:rsid w:val="00D3055F"/>
    <w:rsid w:val="00D30CF3"/>
    <w:rsid w:val="00D33B41"/>
    <w:rsid w:val="00D33DCA"/>
    <w:rsid w:val="00D34A90"/>
    <w:rsid w:val="00D3577F"/>
    <w:rsid w:val="00D36362"/>
    <w:rsid w:val="00D404C7"/>
    <w:rsid w:val="00D4074B"/>
    <w:rsid w:val="00D40A5A"/>
    <w:rsid w:val="00D423A7"/>
    <w:rsid w:val="00D439D6"/>
    <w:rsid w:val="00D46853"/>
    <w:rsid w:val="00D508BA"/>
    <w:rsid w:val="00D517BD"/>
    <w:rsid w:val="00D51960"/>
    <w:rsid w:val="00D53837"/>
    <w:rsid w:val="00D54258"/>
    <w:rsid w:val="00D554CC"/>
    <w:rsid w:val="00D56B21"/>
    <w:rsid w:val="00D5714F"/>
    <w:rsid w:val="00D57487"/>
    <w:rsid w:val="00D57FCB"/>
    <w:rsid w:val="00D60299"/>
    <w:rsid w:val="00D607B1"/>
    <w:rsid w:val="00D60E79"/>
    <w:rsid w:val="00D62737"/>
    <w:rsid w:val="00D63B0A"/>
    <w:rsid w:val="00D63D68"/>
    <w:rsid w:val="00D65347"/>
    <w:rsid w:val="00D66C04"/>
    <w:rsid w:val="00D70D34"/>
    <w:rsid w:val="00D71D24"/>
    <w:rsid w:val="00D73834"/>
    <w:rsid w:val="00D73BA4"/>
    <w:rsid w:val="00D76470"/>
    <w:rsid w:val="00D76F22"/>
    <w:rsid w:val="00D77244"/>
    <w:rsid w:val="00D80827"/>
    <w:rsid w:val="00D81693"/>
    <w:rsid w:val="00D817C0"/>
    <w:rsid w:val="00D81AD2"/>
    <w:rsid w:val="00D82B2D"/>
    <w:rsid w:val="00D8441D"/>
    <w:rsid w:val="00D8533D"/>
    <w:rsid w:val="00D8560F"/>
    <w:rsid w:val="00D90947"/>
    <w:rsid w:val="00D90CD0"/>
    <w:rsid w:val="00D92135"/>
    <w:rsid w:val="00D937CC"/>
    <w:rsid w:val="00D97514"/>
    <w:rsid w:val="00D978CB"/>
    <w:rsid w:val="00DA0A1A"/>
    <w:rsid w:val="00DA1969"/>
    <w:rsid w:val="00DA241D"/>
    <w:rsid w:val="00DA3CFA"/>
    <w:rsid w:val="00DA5595"/>
    <w:rsid w:val="00DA7993"/>
    <w:rsid w:val="00DA7AE1"/>
    <w:rsid w:val="00DB054C"/>
    <w:rsid w:val="00DB3F0F"/>
    <w:rsid w:val="00DB554E"/>
    <w:rsid w:val="00DB5F3F"/>
    <w:rsid w:val="00DC1051"/>
    <w:rsid w:val="00DC2932"/>
    <w:rsid w:val="00DC3308"/>
    <w:rsid w:val="00DC5186"/>
    <w:rsid w:val="00DC6ECB"/>
    <w:rsid w:val="00DC7D82"/>
    <w:rsid w:val="00DD2AB4"/>
    <w:rsid w:val="00DD2BA0"/>
    <w:rsid w:val="00DD4518"/>
    <w:rsid w:val="00DD495A"/>
    <w:rsid w:val="00DD5478"/>
    <w:rsid w:val="00DD5C88"/>
    <w:rsid w:val="00DD656E"/>
    <w:rsid w:val="00DD7FBB"/>
    <w:rsid w:val="00DE14B5"/>
    <w:rsid w:val="00DE3B59"/>
    <w:rsid w:val="00DE3C94"/>
    <w:rsid w:val="00DE3E20"/>
    <w:rsid w:val="00DE4901"/>
    <w:rsid w:val="00DE6BE9"/>
    <w:rsid w:val="00DF1CE0"/>
    <w:rsid w:val="00DF32F9"/>
    <w:rsid w:val="00DF3824"/>
    <w:rsid w:val="00DF42BC"/>
    <w:rsid w:val="00DF457C"/>
    <w:rsid w:val="00DF4784"/>
    <w:rsid w:val="00DF506B"/>
    <w:rsid w:val="00DF5238"/>
    <w:rsid w:val="00DF656C"/>
    <w:rsid w:val="00DF6C73"/>
    <w:rsid w:val="00DF7681"/>
    <w:rsid w:val="00DF7A68"/>
    <w:rsid w:val="00E0364A"/>
    <w:rsid w:val="00E042CC"/>
    <w:rsid w:val="00E042F5"/>
    <w:rsid w:val="00E05197"/>
    <w:rsid w:val="00E06F36"/>
    <w:rsid w:val="00E07372"/>
    <w:rsid w:val="00E07A4B"/>
    <w:rsid w:val="00E11AF5"/>
    <w:rsid w:val="00E12F8E"/>
    <w:rsid w:val="00E14533"/>
    <w:rsid w:val="00E14C96"/>
    <w:rsid w:val="00E15757"/>
    <w:rsid w:val="00E20730"/>
    <w:rsid w:val="00E22A15"/>
    <w:rsid w:val="00E23715"/>
    <w:rsid w:val="00E253BC"/>
    <w:rsid w:val="00E26AC3"/>
    <w:rsid w:val="00E26DD5"/>
    <w:rsid w:val="00E26FD7"/>
    <w:rsid w:val="00E27974"/>
    <w:rsid w:val="00E31E79"/>
    <w:rsid w:val="00E32675"/>
    <w:rsid w:val="00E32705"/>
    <w:rsid w:val="00E327F0"/>
    <w:rsid w:val="00E334E9"/>
    <w:rsid w:val="00E34BB0"/>
    <w:rsid w:val="00E34DA8"/>
    <w:rsid w:val="00E363CD"/>
    <w:rsid w:val="00E37DE6"/>
    <w:rsid w:val="00E37EB5"/>
    <w:rsid w:val="00E40787"/>
    <w:rsid w:val="00E4166D"/>
    <w:rsid w:val="00E42467"/>
    <w:rsid w:val="00E426B2"/>
    <w:rsid w:val="00E42706"/>
    <w:rsid w:val="00E4501F"/>
    <w:rsid w:val="00E50AB5"/>
    <w:rsid w:val="00E51BBA"/>
    <w:rsid w:val="00E51C1E"/>
    <w:rsid w:val="00E51E64"/>
    <w:rsid w:val="00E525DA"/>
    <w:rsid w:val="00E52A4B"/>
    <w:rsid w:val="00E53150"/>
    <w:rsid w:val="00E53158"/>
    <w:rsid w:val="00E54D51"/>
    <w:rsid w:val="00E55AEE"/>
    <w:rsid w:val="00E56602"/>
    <w:rsid w:val="00E57BCF"/>
    <w:rsid w:val="00E600D4"/>
    <w:rsid w:val="00E60DAE"/>
    <w:rsid w:val="00E62B3E"/>
    <w:rsid w:val="00E62EE9"/>
    <w:rsid w:val="00E630E6"/>
    <w:rsid w:val="00E63638"/>
    <w:rsid w:val="00E63751"/>
    <w:rsid w:val="00E6437F"/>
    <w:rsid w:val="00E70CA8"/>
    <w:rsid w:val="00E71EB4"/>
    <w:rsid w:val="00E72092"/>
    <w:rsid w:val="00E7311D"/>
    <w:rsid w:val="00E73593"/>
    <w:rsid w:val="00E737EF"/>
    <w:rsid w:val="00E74C8F"/>
    <w:rsid w:val="00E751DF"/>
    <w:rsid w:val="00E76453"/>
    <w:rsid w:val="00E76DD0"/>
    <w:rsid w:val="00E77195"/>
    <w:rsid w:val="00E83BA3"/>
    <w:rsid w:val="00E83BEB"/>
    <w:rsid w:val="00E86DA0"/>
    <w:rsid w:val="00E9055B"/>
    <w:rsid w:val="00E91588"/>
    <w:rsid w:val="00E91A27"/>
    <w:rsid w:val="00E91C52"/>
    <w:rsid w:val="00E93A5E"/>
    <w:rsid w:val="00E9522E"/>
    <w:rsid w:val="00E95CFE"/>
    <w:rsid w:val="00EA1428"/>
    <w:rsid w:val="00EA2735"/>
    <w:rsid w:val="00EA2805"/>
    <w:rsid w:val="00EA3634"/>
    <w:rsid w:val="00EA3CAF"/>
    <w:rsid w:val="00EA5545"/>
    <w:rsid w:val="00EA61DD"/>
    <w:rsid w:val="00EA6A8E"/>
    <w:rsid w:val="00EA6F80"/>
    <w:rsid w:val="00EA76C7"/>
    <w:rsid w:val="00EB0518"/>
    <w:rsid w:val="00EB18F6"/>
    <w:rsid w:val="00EB2A69"/>
    <w:rsid w:val="00EB5425"/>
    <w:rsid w:val="00EB5E96"/>
    <w:rsid w:val="00EB7B84"/>
    <w:rsid w:val="00EC08F5"/>
    <w:rsid w:val="00EC1A14"/>
    <w:rsid w:val="00EC1D64"/>
    <w:rsid w:val="00EC292A"/>
    <w:rsid w:val="00EC4B9A"/>
    <w:rsid w:val="00EC500C"/>
    <w:rsid w:val="00EC690B"/>
    <w:rsid w:val="00ED20F7"/>
    <w:rsid w:val="00ED2631"/>
    <w:rsid w:val="00ED2AFD"/>
    <w:rsid w:val="00ED30BD"/>
    <w:rsid w:val="00ED3376"/>
    <w:rsid w:val="00ED3F36"/>
    <w:rsid w:val="00ED54C3"/>
    <w:rsid w:val="00ED614B"/>
    <w:rsid w:val="00EE0877"/>
    <w:rsid w:val="00EE3D86"/>
    <w:rsid w:val="00EE5007"/>
    <w:rsid w:val="00EE5AC5"/>
    <w:rsid w:val="00EF0DA7"/>
    <w:rsid w:val="00EF157D"/>
    <w:rsid w:val="00EF30E4"/>
    <w:rsid w:val="00EF5CE9"/>
    <w:rsid w:val="00EF64E0"/>
    <w:rsid w:val="00F00119"/>
    <w:rsid w:val="00F006E2"/>
    <w:rsid w:val="00F019D8"/>
    <w:rsid w:val="00F01E5E"/>
    <w:rsid w:val="00F02234"/>
    <w:rsid w:val="00F02F4A"/>
    <w:rsid w:val="00F02F5C"/>
    <w:rsid w:val="00F05B29"/>
    <w:rsid w:val="00F0636F"/>
    <w:rsid w:val="00F07A6D"/>
    <w:rsid w:val="00F12E84"/>
    <w:rsid w:val="00F13093"/>
    <w:rsid w:val="00F13999"/>
    <w:rsid w:val="00F13C88"/>
    <w:rsid w:val="00F143C3"/>
    <w:rsid w:val="00F155F4"/>
    <w:rsid w:val="00F15840"/>
    <w:rsid w:val="00F16E26"/>
    <w:rsid w:val="00F17A49"/>
    <w:rsid w:val="00F17E63"/>
    <w:rsid w:val="00F21715"/>
    <w:rsid w:val="00F2283D"/>
    <w:rsid w:val="00F22EFF"/>
    <w:rsid w:val="00F2345B"/>
    <w:rsid w:val="00F25948"/>
    <w:rsid w:val="00F25AAE"/>
    <w:rsid w:val="00F25FB5"/>
    <w:rsid w:val="00F2637C"/>
    <w:rsid w:val="00F27E9E"/>
    <w:rsid w:val="00F3023A"/>
    <w:rsid w:val="00F31C85"/>
    <w:rsid w:val="00F32706"/>
    <w:rsid w:val="00F3439C"/>
    <w:rsid w:val="00F34FAE"/>
    <w:rsid w:val="00F36527"/>
    <w:rsid w:val="00F370F8"/>
    <w:rsid w:val="00F37B19"/>
    <w:rsid w:val="00F40D28"/>
    <w:rsid w:val="00F40FB7"/>
    <w:rsid w:val="00F415D8"/>
    <w:rsid w:val="00F42D9A"/>
    <w:rsid w:val="00F443F0"/>
    <w:rsid w:val="00F469FD"/>
    <w:rsid w:val="00F47553"/>
    <w:rsid w:val="00F50160"/>
    <w:rsid w:val="00F502DE"/>
    <w:rsid w:val="00F5293B"/>
    <w:rsid w:val="00F53562"/>
    <w:rsid w:val="00F54BCE"/>
    <w:rsid w:val="00F6065D"/>
    <w:rsid w:val="00F6259F"/>
    <w:rsid w:val="00F62F1B"/>
    <w:rsid w:val="00F6371F"/>
    <w:rsid w:val="00F6435B"/>
    <w:rsid w:val="00F64CFF"/>
    <w:rsid w:val="00F65A06"/>
    <w:rsid w:val="00F65A14"/>
    <w:rsid w:val="00F664FB"/>
    <w:rsid w:val="00F66C79"/>
    <w:rsid w:val="00F67689"/>
    <w:rsid w:val="00F70657"/>
    <w:rsid w:val="00F7089C"/>
    <w:rsid w:val="00F70CB8"/>
    <w:rsid w:val="00F7193D"/>
    <w:rsid w:val="00F73349"/>
    <w:rsid w:val="00F73615"/>
    <w:rsid w:val="00F739F2"/>
    <w:rsid w:val="00F73B6D"/>
    <w:rsid w:val="00F74926"/>
    <w:rsid w:val="00F75B3A"/>
    <w:rsid w:val="00F76071"/>
    <w:rsid w:val="00F7675C"/>
    <w:rsid w:val="00F802A3"/>
    <w:rsid w:val="00F8076E"/>
    <w:rsid w:val="00F81212"/>
    <w:rsid w:val="00F8168B"/>
    <w:rsid w:val="00F81BE8"/>
    <w:rsid w:val="00F85682"/>
    <w:rsid w:val="00F87809"/>
    <w:rsid w:val="00F87A91"/>
    <w:rsid w:val="00F9017D"/>
    <w:rsid w:val="00F909D2"/>
    <w:rsid w:val="00F91D80"/>
    <w:rsid w:val="00F92C94"/>
    <w:rsid w:val="00F92E04"/>
    <w:rsid w:val="00F9310C"/>
    <w:rsid w:val="00F932EF"/>
    <w:rsid w:val="00F93B44"/>
    <w:rsid w:val="00F95E4B"/>
    <w:rsid w:val="00F97A9D"/>
    <w:rsid w:val="00F97DD8"/>
    <w:rsid w:val="00FA0F87"/>
    <w:rsid w:val="00FA1909"/>
    <w:rsid w:val="00FA29C3"/>
    <w:rsid w:val="00FA2E2D"/>
    <w:rsid w:val="00FA3B66"/>
    <w:rsid w:val="00FA45B1"/>
    <w:rsid w:val="00FA5358"/>
    <w:rsid w:val="00FA5D5A"/>
    <w:rsid w:val="00FA69A4"/>
    <w:rsid w:val="00FA79AF"/>
    <w:rsid w:val="00FB0561"/>
    <w:rsid w:val="00FB0CB3"/>
    <w:rsid w:val="00FB275F"/>
    <w:rsid w:val="00FB4B50"/>
    <w:rsid w:val="00FB5F26"/>
    <w:rsid w:val="00FB7291"/>
    <w:rsid w:val="00FB7821"/>
    <w:rsid w:val="00FB78E1"/>
    <w:rsid w:val="00FC0117"/>
    <w:rsid w:val="00FC2D0C"/>
    <w:rsid w:val="00FC34E4"/>
    <w:rsid w:val="00FC50A7"/>
    <w:rsid w:val="00FD0433"/>
    <w:rsid w:val="00FD1457"/>
    <w:rsid w:val="00FD146B"/>
    <w:rsid w:val="00FD1592"/>
    <w:rsid w:val="00FD22D4"/>
    <w:rsid w:val="00FD2848"/>
    <w:rsid w:val="00FD4B6B"/>
    <w:rsid w:val="00FD5A75"/>
    <w:rsid w:val="00FD6594"/>
    <w:rsid w:val="00FD7328"/>
    <w:rsid w:val="00FD7A30"/>
    <w:rsid w:val="00FE187A"/>
    <w:rsid w:val="00FE3924"/>
    <w:rsid w:val="00FE3F2C"/>
    <w:rsid w:val="00FE458C"/>
    <w:rsid w:val="00FE4A23"/>
    <w:rsid w:val="00FE4D5A"/>
    <w:rsid w:val="00FE55FD"/>
    <w:rsid w:val="00FE5ECB"/>
    <w:rsid w:val="00FE5ED2"/>
    <w:rsid w:val="00FE71B2"/>
    <w:rsid w:val="00FF014C"/>
    <w:rsid w:val="00FF3B1C"/>
    <w:rsid w:val="00FF627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A5838A"/>
  <w15:docId w15:val="{9A2A1B8D-5BED-42D8-BF2A-8EDB6E70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B5"/>
    <w:pPr>
      <w:spacing w:before="120" w:after="120" w:line="276" w:lineRule="auto"/>
      <w:jc w:val="both"/>
    </w:pPr>
    <w:rPr>
      <w:rFonts w:ascii="Arial" w:eastAsia="Times New Roman" w:hAnsi="Arial"/>
      <w:sz w:val="22"/>
      <w:szCs w:val="24"/>
      <w:lang w:eastAsia="en-US"/>
    </w:rPr>
  </w:style>
  <w:style w:type="paragraph" w:styleId="Heading1">
    <w:name w:val="heading 1"/>
    <w:basedOn w:val="Normal"/>
    <w:next w:val="Normal"/>
    <w:link w:val="Heading1Char"/>
    <w:uiPriority w:val="9"/>
    <w:qFormat/>
    <w:rsid w:val="00292F03"/>
    <w:pPr>
      <w:keepNext/>
      <w:keepLines/>
      <w:numPr>
        <w:numId w:val="6"/>
      </w:numPr>
      <w:spacing w:before="480" w:after="0"/>
      <w:outlineLvl w:val="0"/>
    </w:pPr>
    <w:rPr>
      <w:rFonts w:eastAsiaTheme="majorEastAsia" w:cstheme="majorBidi"/>
      <w:b/>
      <w:bCs/>
      <w:color w:val="004B73"/>
      <w:sz w:val="28"/>
      <w:szCs w:val="28"/>
    </w:rPr>
  </w:style>
  <w:style w:type="paragraph" w:styleId="Heading2">
    <w:name w:val="heading 2"/>
    <w:basedOn w:val="Normal"/>
    <w:next w:val="Normal"/>
    <w:link w:val="Heading2Char"/>
    <w:autoRedefine/>
    <w:uiPriority w:val="9"/>
    <w:unhideWhenUsed/>
    <w:qFormat/>
    <w:rsid w:val="00047A0F"/>
    <w:pPr>
      <w:keepNext/>
      <w:keepLines/>
      <w:spacing w:before="240" w:after="0"/>
      <w:ind w:right="1559"/>
      <w:outlineLvl w:val="1"/>
    </w:pPr>
    <w:rPr>
      <w:rFonts w:eastAsiaTheme="majorEastAsia" w:cs="Arial"/>
      <w:b/>
      <w:bCs/>
      <w:sz w:val="24"/>
      <w:szCs w:val="26"/>
    </w:rPr>
  </w:style>
  <w:style w:type="paragraph" w:styleId="Heading3">
    <w:name w:val="heading 3"/>
    <w:basedOn w:val="Normal"/>
    <w:next w:val="Normal"/>
    <w:link w:val="Heading3Char"/>
    <w:uiPriority w:val="9"/>
    <w:unhideWhenUsed/>
    <w:qFormat/>
    <w:rsid w:val="0061770A"/>
    <w:pPr>
      <w:keepNext/>
      <w:keepLines/>
      <w:spacing w:before="200" w:after="0"/>
      <w:outlineLvl w:val="2"/>
    </w:pPr>
    <w:rPr>
      <w:rFonts w:eastAsiaTheme="majorEastAsia" w:cstheme="majorBidi"/>
      <w:b/>
      <w:bCs/>
      <w:color w:val="262626" w:themeColor="text1" w:themeTint="D9"/>
    </w:rPr>
  </w:style>
  <w:style w:type="paragraph" w:styleId="Heading9">
    <w:name w:val="heading 9"/>
    <w:basedOn w:val="Normal"/>
    <w:next w:val="Normal"/>
    <w:link w:val="Heading9Char"/>
    <w:uiPriority w:val="9"/>
    <w:semiHidden/>
    <w:unhideWhenUsed/>
    <w:qFormat/>
    <w:rsid w:val="006177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13C88"/>
    <w:pPr>
      <w:tabs>
        <w:tab w:val="center" w:pos="4536"/>
        <w:tab w:val="right" w:pos="9072"/>
      </w:tabs>
    </w:pPr>
  </w:style>
  <w:style w:type="character" w:customStyle="1" w:styleId="HeaderChar">
    <w:name w:val="Header Char"/>
    <w:basedOn w:val="DefaultParagraphFont"/>
    <w:link w:val="Header"/>
    <w:rsid w:val="00F13C88"/>
  </w:style>
  <w:style w:type="paragraph" w:styleId="Footer">
    <w:name w:val="footer"/>
    <w:basedOn w:val="Normal"/>
    <w:link w:val="FooterChar"/>
    <w:uiPriority w:val="99"/>
    <w:unhideWhenUsed/>
    <w:rsid w:val="00F13C88"/>
    <w:pPr>
      <w:tabs>
        <w:tab w:val="center" w:pos="4536"/>
        <w:tab w:val="right" w:pos="9072"/>
      </w:tabs>
    </w:pPr>
  </w:style>
  <w:style w:type="character" w:customStyle="1" w:styleId="FooterChar">
    <w:name w:val="Footer Char"/>
    <w:basedOn w:val="DefaultParagraphFont"/>
    <w:link w:val="Footer"/>
    <w:uiPriority w:val="99"/>
    <w:rsid w:val="00F13C88"/>
  </w:style>
  <w:style w:type="paragraph" w:styleId="BalloonText">
    <w:name w:val="Balloon Text"/>
    <w:basedOn w:val="Normal"/>
    <w:link w:val="BalloonTextChar"/>
    <w:uiPriority w:val="99"/>
    <w:semiHidden/>
    <w:unhideWhenUsed/>
    <w:rsid w:val="00F13C88"/>
    <w:rPr>
      <w:rFonts w:ascii="Tahoma" w:hAnsi="Tahoma" w:cs="Tahoma"/>
      <w:sz w:val="16"/>
      <w:szCs w:val="16"/>
    </w:rPr>
  </w:style>
  <w:style w:type="character" w:customStyle="1" w:styleId="BalloonTextChar">
    <w:name w:val="Balloon Text Char"/>
    <w:link w:val="BalloonText"/>
    <w:uiPriority w:val="99"/>
    <w:semiHidden/>
    <w:rsid w:val="00F13C88"/>
    <w:rPr>
      <w:rFonts w:ascii="Tahoma" w:hAnsi="Tahoma" w:cs="Tahoma"/>
      <w:sz w:val="16"/>
      <w:szCs w:val="16"/>
    </w:rPr>
  </w:style>
  <w:style w:type="paragraph" w:customStyle="1" w:styleId="Header2">
    <w:name w:val="Header2"/>
    <w:basedOn w:val="Header"/>
    <w:rsid w:val="00F13C88"/>
    <w:pPr>
      <w:tabs>
        <w:tab w:val="clear" w:pos="4536"/>
        <w:tab w:val="clear" w:pos="9072"/>
        <w:tab w:val="center" w:pos="4153"/>
        <w:tab w:val="right" w:pos="8306"/>
      </w:tabs>
    </w:pPr>
    <w:rPr>
      <w:rFonts w:cs="Arial"/>
      <w:sz w:val="20"/>
    </w:rPr>
  </w:style>
  <w:style w:type="paragraph" w:customStyle="1" w:styleId="Texti">
    <w:name w:val="Texti"/>
    <w:basedOn w:val="Normal"/>
    <w:rsid w:val="00F13C88"/>
  </w:style>
  <w:style w:type="character" w:styleId="Hyperlink">
    <w:name w:val="Hyperlink"/>
    <w:uiPriority w:val="99"/>
    <w:rsid w:val="005D1C18"/>
    <w:rPr>
      <w:color w:val="0000FF"/>
      <w:u w:val="single"/>
    </w:rPr>
  </w:style>
  <w:style w:type="paragraph" w:customStyle="1" w:styleId="Fyrirsgn11">
    <w:name w:val="Fyrirsögn 11"/>
    <w:basedOn w:val="Normal"/>
    <w:next w:val="Texti"/>
    <w:rsid w:val="005D1C18"/>
    <w:pPr>
      <w:spacing w:before="240"/>
    </w:pPr>
    <w:rPr>
      <w:b/>
      <w:sz w:val="24"/>
    </w:rPr>
  </w:style>
  <w:style w:type="paragraph" w:styleId="Title">
    <w:name w:val="Title"/>
    <w:basedOn w:val="Normal"/>
    <w:next w:val="Normal"/>
    <w:link w:val="TitleChar"/>
    <w:autoRedefine/>
    <w:qFormat/>
    <w:rsid w:val="00DD2AB4"/>
    <w:pPr>
      <w:spacing w:before="240" w:after="60" w:line="480" w:lineRule="auto"/>
      <w:jc w:val="center"/>
      <w:outlineLvl w:val="0"/>
    </w:pPr>
    <w:rPr>
      <w:b/>
      <w:bCs/>
      <w:kern w:val="28"/>
      <w:sz w:val="36"/>
      <w:szCs w:val="36"/>
    </w:rPr>
  </w:style>
  <w:style w:type="character" w:customStyle="1" w:styleId="TitleChar">
    <w:name w:val="Title Char"/>
    <w:link w:val="Title"/>
    <w:rsid w:val="00DD2AB4"/>
    <w:rPr>
      <w:rFonts w:ascii="Arial" w:eastAsia="Times New Roman" w:hAnsi="Arial"/>
      <w:b/>
      <w:bCs/>
      <w:kern w:val="28"/>
      <w:sz w:val="36"/>
      <w:szCs w:val="36"/>
      <w:lang w:eastAsia="en-US"/>
    </w:rPr>
  </w:style>
  <w:style w:type="paragraph" w:customStyle="1" w:styleId="Leibeining">
    <w:name w:val="Leiðbeining"/>
    <w:basedOn w:val="Normal"/>
    <w:link w:val="LeibeiningChar"/>
    <w:qFormat/>
    <w:rsid w:val="004F49A2"/>
    <w:rPr>
      <w:color w:val="FF0000"/>
    </w:rPr>
  </w:style>
  <w:style w:type="paragraph" w:customStyle="1" w:styleId="Drgatexta">
    <w:name w:val="Drög að texta"/>
    <w:basedOn w:val="Normal"/>
    <w:link w:val="DrgatextaChar"/>
    <w:qFormat/>
    <w:rsid w:val="006704BD"/>
    <w:rPr>
      <w:color w:val="1F497D" w:themeColor="text2"/>
    </w:rPr>
  </w:style>
  <w:style w:type="character" w:customStyle="1" w:styleId="LeibeiningChar">
    <w:name w:val="Leiðbeining Char"/>
    <w:link w:val="Leibeining"/>
    <w:rsid w:val="004F49A2"/>
    <w:rPr>
      <w:rFonts w:ascii="Arial" w:eastAsia="Times New Roman" w:hAnsi="Arial"/>
      <w:color w:val="FF0000"/>
      <w:sz w:val="22"/>
      <w:szCs w:val="24"/>
      <w:lang w:eastAsia="en-US"/>
    </w:rPr>
  </w:style>
  <w:style w:type="character" w:customStyle="1" w:styleId="DrgatextaChar">
    <w:name w:val="Drög að texta Char"/>
    <w:link w:val="Drgatexta"/>
    <w:rsid w:val="006704BD"/>
    <w:rPr>
      <w:rFonts w:ascii="Arial" w:eastAsia="Times New Roman" w:hAnsi="Arial"/>
      <w:color w:val="1F497D" w:themeColor="text2"/>
      <w:sz w:val="22"/>
      <w:szCs w:val="24"/>
      <w:lang w:eastAsia="en-US"/>
    </w:rPr>
  </w:style>
  <w:style w:type="paragraph" w:styleId="BodyText">
    <w:name w:val="Body Text"/>
    <w:basedOn w:val="Normal"/>
    <w:link w:val="BodyTextChar"/>
    <w:semiHidden/>
    <w:rsid w:val="004F49A2"/>
    <w:pPr>
      <w:spacing w:before="0" w:after="0" w:line="240" w:lineRule="auto"/>
    </w:pPr>
    <w:rPr>
      <w:szCs w:val="20"/>
    </w:rPr>
  </w:style>
  <w:style w:type="character" w:customStyle="1" w:styleId="BodyTextChar">
    <w:name w:val="Body Text Char"/>
    <w:link w:val="BodyText"/>
    <w:semiHidden/>
    <w:rsid w:val="004F49A2"/>
    <w:rPr>
      <w:rFonts w:ascii="Arial" w:eastAsia="Times New Roman" w:hAnsi="Arial"/>
      <w:sz w:val="22"/>
      <w:lang w:eastAsia="en-US"/>
    </w:rPr>
  </w:style>
  <w:style w:type="paragraph" w:customStyle="1" w:styleId="Valtexti">
    <w:name w:val="Valtexti"/>
    <w:basedOn w:val="Normal"/>
    <w:link w:val="ValtextiChar"/>
    <w:qFormat/>
    <w:rsid w:val="004F49A2"/>
    <w:rPr>
      <w:color w:val="009900"/>
    </w:rPr>
  </w:style>
  <w:style w:type="character" w:customStyle="1" w:styleId="ValtextiChar">
    <w:name w:val="Valtexti Char"/>
    <w:link w:val="Valtexti"/>
    <w:rsid w:val="004F49A2"/>
    <w:rPr>
      <w:rFonts w:ascii="Arial" w:eastAsia="Times New Roman" w:hAnsi="Arial"/>
      <w:color w:val="009900"/>
      <w:sz w:val="22"/>
      <w:szCs w:val="24"/>
      <w:lang w:eastAsia="en-US"/>
    </w:rPr>
  </w:style>
  <w:style w:type="character" w:styleId="Strong">
    <w:name w:val="Strong"/>
    <w:aliases w:val="Áherslutexti"/>
    <w:uiPriority w:val="22"/>
    <w:qFormat/>
    <w:rsid w:val="00C14EC8"/>
    <w:rPr>
      <w:b/>
      <w:bCs/>
    </w:rPr>
  </w:style>
  <w:style w:type="paragraph" w:customStyle="1" w:styleId="Millifyrirsgn">
    <w:name w:val="Millifyrirsögn"/>
    <w:basedOn w:val="Texti"/>
    <w:qFormat/>
    <w:rsid w:val="00C14EC8"/>
    <w:pPr>
      <w:spacing w:before="240"/>
      <w:jc w:val="left"/>
    </w:pPr>
    <w:rPr>
      <w:b/>
      <w:sz w:val="24"/>
    </w:rPr>
  </w:style>
  <w:style w:type="paragraph" w:customStyle="1" w:styleId="Heitiskjals">
    <w:name w:val="Heiti skjals"/>
    <w:basedOn w:val="Normal"/>
    <w:qFormat/>
    <w:rsid w:val="00C14EC8"/>
    <w:rPr>
      <w:b/>
      <w:color w:val="1F497D"/>
      <w:sz w:val="24"/>
    </w:rPr>
  </w:style>
  <w:style w:type="paragraph" w:styleId="Subtitle">
    <w:name w:val="Subtitle"/>
    <w:basedOn w:val="Normal"/>
    <w:next w:val="Normal"/>
    <w:link w:val="SubtitleChar"/>
    <w:qFormat/>
    <w:rsid w:val="0061770A"/>
    <w:pPr>
      <w:numPr>
        <w:ilvl w:val="1"/>
      </w:numPr>
      <w:jc w:val="center"/>
    </w:pPr>
    <w:rPr>
      <w:rFonts w:eastAsiaTheme="majorEastAsia" w:cstheme="majorBidi"/>
      <w:iCs/>
      <w:color w:val="262626" w:themeColor="text1" w:themeTint="D9"/>
      <w:spacing w:val="15"/>
      <w:sz w:val="36"/>
    </w:rPr>
  </w:style>
  <w:style w:type="character" w:customStyle="1" w:styleId="SubtitleChar">
    <w:name w:val="Subtitle Char"/>
    <w:basedOn w:val="DefaultParagraphFont"/>
    <w:link w:val="Subtitle"/>
    <w:rsid w:val="0061770A"/>
    <w:rPr>
      <w:rFonts w:ascii="Arial" w:eastAsiaTheme="majorEastAsia" w:hAnsi="Arial" w:cstheme="majorBidi"/>
      <w:iCs/>
      <w:color w:val="262626" w:themeColor="text1" w:themeTint="D9"/>
      <w:spacing w:val="15"/>
      <w:sz w:val="36"/>
      <w:szCs w:val="24"/>
      <w:lang w:eastAsia="en-US"/>
    </w:rPr>
  </w:style>
  <w:style w:type="paragraph" w:styleId="TOC1">
    <w:name w:val="toc 1"/>
    <w:basedOn w:val="Normal"/>
    <w:next w:val="Normal"/>
    <w:autoRedefine/>
    <w:uiPriority w:val="39"/>
    <w:unhideWhenUsed/>
    <w:rsid w:val="0061770A"/>
    <w:pPr>
      <w:tabs>
        <w:tab w:val="left" w:pos="660"/>
        <w:tab w:val="right" w:leader="dot" w:pos="7938"/>
      </w:tabs>
      <w:spacing w:after="100"/>
      <w:ind w:left="851" w:hanging="851"/>
    </w:pPr>
    <w:rPr>
      <w:b/>
      <w:noProof/>
      <w:color w:val="1F497D" w:themeColor="text2"/>
    </w:rPr>
  </w:style>
  <w:style w:type="paragraph" w:styleId="TOC2">
    <w:name w:val="toc 2"/>
    <w:basedOn w:val="Normal"/>
    <w:next w:val="Normal"/>
    <w:autoRedefine/>
    <w:uiPriority w:val="39"/>
    <w:unhideWhenUsed/>
    <w:rsid w:val="0061770A"/>
    <w:pPr>
      <w:tabs>
        <w:tab w:val="left" w:pos="880"/>
        <w:tab w:val="right" w:leader="dot" w:pos="7938"/>
      </w:tabs>
      <w:spacing w:after="100"/>
      <w:ind w:left="1276" w:hanging="1056"/>
    </w:pPr>
  </w:style>
  <w:style w:type="character" w:customStyle="1" w:styleId="Heading1Char">
    <w:name w:val="Heading 1 Char"/>
    <w:basedOn w:val="DefaultParagraphFont"/>
    <w:link w:val="Heading1"/>
    <w:uiPriority w:val="9"/>
    <w:rsid w:val="00292F03"/>
    <w:rPr>
      <w:rFonts w:ascii="Arial" w:eastAsiaTheme="majorEastAsia" w:hAnsi="Arial" w:cstheme="majorBidi"/>
      <w:b/>
      <w:bCs/>
      <w:color w:val="004B73"/>
      <w:sz w:val="28"/>
      <w:szCs w:val="28"/>
      <w:lang w:eastAsia="en-US"/>
    </w:rPr>
  </w:style>
  <w:style w:type="paragraph" w:styleId="ListParagraph">
    <w:name w:val="List Paragraph"/>
    <w:basedOn w:val="Normal"/>
    <w:uiPriority w:val="34"/>
    <w:qFormat/>
    <w:rsid w:val="0061770A"/>
    <w:pPr>
      <w:spacing w:before="0" w:line="240" w:lineRule="auto"/>
      <w:ind w:left="720"/>
      <w:contextualSpacing/>
    </w:pPr>
    <w:rPr>
      <w:sz w:val="20"/>
    </w:rPr>
  </w:style>
  <w:style w:type="character" w:customStyle="1" w:styleId="Heading2Char">
    <w:name w:val="Heading 2 Char"/>
    <w:basedOn w:val="DefaultParagraphFont"/>
    <w:link w:val="Heading2"/>
    <w:uiPriority w:val="9"/>
    <w:rsid w:val="00047A0F"/>
    <w:rPr>
      <w:rFonts w:ascii="Arial" w:eastAsiaTheme="majorEastAsia" w:hAnsi="Arial" w:cs="Arial"/>
      <w:b/>
      <w:bCs/>
      <w:sz w:val="24"/>
      <w:szCs w:val="26"/>
      <w:lang w:eastAsia="en-US"/>
    </w:rPr>
  </w:style>
  <w:style w:type="character" w:customStyle="1" w:styleId="Heading3Char">
    <w:name w:val="Heading 3 Char"/>
    <w:basedOn w:val="DefaultParagraphFont"/>
    <w:link w:val="Heading3"/>
    <w:uiPriority w:val="9"/>
    <w:rsid w:val="0061770A"/>
    <w:rPr>
      <w:rFonts w:ascii="Arial" w:eastAsiaTheme="majorEastAsia" w:hAnsi="Arial" w:cstheme="majorBidi"/>
      <w:b/>
      <w:bCs/>
      <w:color w:val="262626" w:themeColor="text1" w:themeTint="D9"/>
      <w:sz w:val="22"/>
      <w:szCs w:val="24"/>
      <w:lang w:eastAsia="en-US"/>
    </w:rPr>
  </w:style>
  <w:style w:type="character" w:customStyle="1" w:styleId="Heading9Char">
    <w:name w:val="Heading 9 Char"/>
    <w:basedOn w:val="DefaultParagraphFont"/>
    <w:link w:val="Heading9"/>
    <w:uiPriority w:val="9"/>
    <w:semiHidden/>
    <w:rsid w:val="0061770A"/>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61770A"/>
    <w:rPr>
      <w:sz w:val="16"/>
      <w:szCs w:val="16"/>
    </w:rPr>
  </w:style>
  <w:style w:type="character" w:customStyle="1" w:styleId="BodyText3Char">
    <w:name w:val="Body Text 3 Char"/>
    <w:basedOn w:val="DefaultParagraphFont"/>
    <w:link w:val="BodyText3"/>
    <w:uiPriority w:val="99"/>
    <w:semiHidden/>
    <w:rsid w:val="0061770A"/>
    <w:rPr>
      <w:rFonts w:ascii="Arial" w:eastAsia="Times New Roman" w:hAnsi="Arial"/>
      <w:sz w:val="16"/>
      <w:szCs w:val="16"/>
      <w:lang w:eastAsia="en-US"/>
    </w:rPr>
  </w:style>
  <w:style w:type="paragraph" w:styleId="BodyTextIndent3">
    <w:name w:val="Body Text Indent 3"/>
    <w:basedOn w:val="Normal"/>
    <w:link w:val="BodyTextIndent3Char"/>
    <w:uiPriority w:val="99"/>
    <w:semiHidden/>
    <w:unhideWhenUsed/>
    <w:rsid w:val="0061770A"/>
    <w:pPr>
      <w:ind w:left="283"/>
    </w:pPr>
    <w:rPr>
      <w:sz w:val="16"/>
      <w:szCs w:val="16"/>
    </w:rPr>
  </w:style>
  <w:style w:type="character" w:customStyle="1" w:styleId="BodyTextIndent3Char">
    <w:name w:val="Body Text Indent 3 Char"/>
    <w:basedOn w:val="DefaultParagraphFont"/>
    <w:link w:val="BodyTextIndent3"/>
    <w:uiPriority w:val="99"/>
    <w:semiHidden/>
    <w:rsid w:val="0061770A"/>
    <w:rPr>
      <w:rFonts w:ascii="Arial" w:eastAsia="Times New Roman" w:hAnsi="Arial"/>
      <w:sz w:val="16"/>
      <w:szCs w:val="16"/>
      <w:lang w:eastAsia="en-US"/>
    </w:rPr>
  </w:style>
  <w:style w:type="paragraph" w:styleId="BodyTextIndent">
    <w:name w:val="Body Text Indent"/>
    <w:basedOn w:val="Normal"/>
    <w:link w:val="BodyTextIndentChar"/>
    <w:uiPriority w:val="99"/>
    <w:semiHidden/>
    <w:unhideWhenUsed/>
    <w:rsid w:val="0061770A"/>
    <w:pPr>
      <w:ind w:left="283"/>
    </w:pPr>
  </w:style>
  <w:style w:type="character" w:customStyle="1" w:styleId="BodyTextIndentChar">
    <w:name w:val="Body Text Indent Char"/>
    <w:basedOn w:val="DefaultParagraphFont"/>
    <w:link w:val="BodyTextIndent"/>
    <w:uiPriority w:val="99"/>
    <w:semiHidden/>
    <w:rsid w:val="0061770A"/>
    <w:rPr>
      <w:rFonts w:ascii="Arial" w:eastAsia="Times New Roman" w:hAnsi="Arial"/>
      <w:sz w:val="22"/>
      <w:szCs w:val="24"/>
      <w:lang w:eastAsia="en-US"/>
    </w:rPr>
  </w:style>
  <w:style w:type="paragraph" w:styleId="BlockText">
    <w:name w:val="Block Text"/>
    <w:basedOn w:val="Normal"/>
    <w:semiHidden/>
    <w:rsid w:val="0061770A"/>
    <w:pPr>
      <w:spacing w:before="0" w:after="0" w:line="240" w:lineRule="auto"/>
      <w:ind w:left="1080" w:right="4500"/>
    </w:pPr>
    <w:rPr>
      <w:rFonts w:cs="Arial"/>
    </w:rPr>
  </w:style>
  <w:style w:type="paragraph" w:styleId="TOC3">
    <w:name w:val="toc 3"/>
    <w:basedOn w:val="Normal"/>
    <w:next w:val="Normal"/>
    <w:autoRedefine/>
    <w:uiPriority w:val="39"/>
    <w:unhideWhenUsed/>
    <w:rsid w:val="0033269B"/>
    <w:pPr>
      <w:tabs>
        <w:tab w:val="left" w:pos="1276"/>
        <w:tab w:val="right" w:leader="dot" w:pos="7938"/>
      </w:tabs>
      <w:spacing w:after="100"/>
      <w:ind w:left="440"/>
    </w:pPr>
  </w:style>
  <w:style w:type="table" w:styleId="TableGrid">
    <w:name w:val="Table Grid"/>
    <w:basedOn w:val="TableNormal"/>
    <w:uiPriority w:val="59"/>
    <w:rsid w:val="00D92135"/>
    <w:rPr>
      <w:rFonts w:asciiTheme="minorHAnsi" w:eastAsia="Times New Roma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46EA"/>
    <w:rPr>
      <w:sz w:val="16"/>
      <w:szCs w:val="16"/>
    </w:rPr>
  </w:style>
  <w:style w:type="paragraph" w:styleId="CommentText">
    <w:name w:val="annotation text"/>
    <w:basedOn w:val="Normal"/>
    <w:link w:val="CommentTextChar"/>
    <w:uiPriority w:val="99"/>
    <w:unhideWhenUsed/>
    <w:rsid w:val="00CE46EA"/>
    <w:pPr>
      <w:spacing w:line="240" w:lineRule="auto"/>
    </w:pPr>
    <w:rPr>
      <w:sz w:val="20"/>
      <w:szCs w:val="20"/>
    </w:rPr>
  </w:style>
  <w:style w:type="character" w:customStyle="1" w:styleId="CommentTextChar">
    <w:name w:val="Comment Text Char"/>
    <w:basedOn w:val="DefaultParagraphFont"/>
    <w:link w:val="CommentText"/>
    <w:uiPriority w:val="99"/>
    <w:rsid w:val="00CE46EA"/>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E46EA"/>
    <w:rPr>
      <w:b/>
      <w:bCs/>
    </w:rPr>
  </w:style>
  <w:style w:type="character" w:customStyle="1" w:styleId="CommentSubjectChar">
    <w:name w:val="Comment Subject Char"/>
    <w:basedOn w:val="CommentTextChar"/>
    <w:link w:val="CommentSubject"/>
    <w:uiPriority w:val="99"/>
    <w:semiHidden/>
    <w:rsid w:val="00CE46EA"/>
    <w:rPr>
      <w:rFonts w:ascii="Arial" w:eastAsia="Times New Roman" w:hAnsi="Arial"/>
      <w:b/>
      <w:bCs/>
      <w:lang w:eastAsia="en-US"/>
    </w:rPr>
  </w:style>
  <w:style w:type="paragraph" w:styleId="NormalWeb">
    <w:name w:val="Normal (Web)"/>
    <w:basedOn w:val="Normal"/>
    <w:uiPriority w:val="99"/>
    <w:unhideWhenUsed/>
    <w:rsid w:val="00743B30"/>
    <w:pPr>
      <w:spacing w:before="100" w:beforeAutospacing="1" w:after="100" w:afterAutospacing="1" w:line="240" w:lineRule="auto"/>
      <w:jc w:val="left"/>
    </w:pPr>
    <w:rPr>
      <w:rFonts w:ascii="Times" w:eastAsiaTheme="minorEastAsia" w:hAnsi="Times"/>
      <w:sz w:val="20"/>
      <w:szCs w:val="20"/>
      <w:lang w:val="en-US"/>
    </w:rPr>
  </w:style>
  <w:style w:type="paragraph" w:customStyle="1" w:styleId="Default">
    <w:name w:val="Default"/>
    <w:rsid w:val="00804580"/>
    <w:pPr>
      <w:suppressAutoHyphens/>
      <w:autoSpaceDE w:val="0"/>
      <w:autoSpaceDN w:val="0"/>
      <w:textAlignment w:val="baseline"/>
    </w:pPr>
    <w:rPr>
      <w:rFonts w:ascii="Arial" w:hAnsi="Arial" w:cs="Arial"/>
      <w:color w:val="000000"/>
      <w:sz w:val="24"/>
      <w:szCs w:val="24"/>
      <w:lang w:eastAsia="en-US"/>
    </w:rPr>
  </w:style>
  <w:style w:type="paragraph" w:styleId="TOCHeading">
    <w:name w:val="TOC Heading"/>
    <w:basedOn w:val="Heading1"/>
    <w:next w:val="Normal"/>
    <w:uiPriority w:val="39"/>
    <w:unhideWhenUsed/>
    <w:qFormat/>
    <w:rsid w:val="00821750"/>
    <w:pPr>
      <w:numPr>
        <w:numId w:val="0"/>
      </w:numPr>
      <w:spacing w:before="240" w:line="259" w:lineRule="auto"/>
      <w:jc w:val="left"/>
      <w:outlineLvl w:val="9"/>
    </w:pPr>
    <w:rPr>
      <w:rFonts w:asciiTheme="majorHAnsi" w:hAnsiTheme="majorHAnsi"/>
      <w:b w:val="0"/>
      <w:bCs w:val="0"/>
      <w:color w:val="365F91" w:themeColor="accent1" w:themeShade="BF"/>
      <w:sz w:val="32"/>
      <w:szCs w:val="32"/>
      <w:lang w:eastAsia="is-IS"/>
    </w:rPr>
  </w:style>
  <w:style w:type="paragraph" w:styleId="Revision">
    <w:name w:val="Revision"/>
    <w:hidden/>
    <w:uiPriority w:val="99"/>
    <w:semiHidden/>
    <w:rsid w:val="00F81BE8"/>
    <w:rPr>
      <w:rFonts w:ascii="Arial" w:eastAsia="Times New Roman" w:hAnsi="Arial"/>
      <w:sz w:val="22"/>
      <w:szCs w:val="24"/>
      <w:lang w:eastAsia="en-US"/>
    </w:rPr>
  </w:style>
  <w:style w:type="character" w:styleId="UnresolvedMention">
    <w:name w:val="Unresolved Mention"/>
    <w:basedOn w:val="DefaultParagraphFont"/>
    <w:uiPriority w:val="99"/>
    <w:semiHidden/>
    <w:unhideWhenUsed/>
    <w:rsid w:val="00855810"/>
    <w:rPr>
      <w:color w:val="605E5C"/>
      <w:shd w:val="clear" w:color="auto" w:fill="E1DFDD"/>
    </w:rPr>
  </w:style>
  <w:style w:type="character" w:customStyle="1" w:styleId="cf01">
    <w:name w:val="cf01"/>
    <w:basedOn w:val="DefaultParagraphFont"/>
    <w:rsid w:val="00F73B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4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guhusnaedi@fsre.i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leiguhusnaedi@fsre.is" TargetMode="External"/><Relationship Id="rId4" Type="http://schemas.openxmlformats.org/officeDocument/2006/relationships/settings" Target="settings.xml"/><Relationship Id="rId9" Type="http://schemas.openxmlformats.org/officeDocument/2006/relationships/hyperlink" Target="http://www.utbodsvefur.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D22B-C61B-4957-A859-A069A418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3917</Words>
  <Characters>22330</Characters>
  <Application>Microsoft Office Word</Application>
  <DocSecurity>4</DocSecurity>
  <Lines>186</Lines>
  <Paragraphs>52</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FSR</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Gíslína Guðmundsdóttir</dc:creator>
  <cp:lastModifiedBy>Karl Pétur Jónsson - FSRE</cp:lastModifiedBy>
  <cp:revision>2</cp:revision>
  <cp:lastPrinted>2022-09-23T11:03:00Z</cp:lastPrinted>
  <dcterms:created xsi:type="dcterms:W3CDTF">2022-11-22T16:12:00Z</dcterms:created>
  <dcterms:modified xsi:type="dcterms:W3CDTF">2022-11-22T16:12:00Z</dcterms:modified>
</cp:coreProperties>
</file>